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heme="minorEastAsia" w:hAnsiTheme="minorEastAsia" w:cstheme="minorEastAsia"/>
          <w:b/>
          <w:bCs/>
          <w:spacing w:val="80"/>
          <w:sz w:val="24"/>
          <w:szCs w:val="24"/>
        </w:rPr>
      </w:pPr>
    </w:p>
    <w:p>
      <w:pPr>
        <w:pStyle w:val="9"/>
        <w:jc w:val="center"/>
        <w:rPr>
          <w:rFonts w:asciiTheme="minorEastAsia" w:hAnsiTheme="minorEastAsia" w:cstheme="minorEastAsia"/>
          <w:b/>
          <w:bCs/>
          <w:spacing w:val="80"/>
          <w:sz w:val="48"/>
          <w:szCs w:val="48"/>
        </w:rPr>
      </w:pPr>
      <w:r>
        <w:rPr>
          <w:rFonts w:hint="eastAsia" w:asciiTheme="minorEastAsia" w:hAnsiTheme="minorEastAsia" w:cstheme="minorEastAsia"/>
          <w:b/>
          <w:bCs/>
          <w:spacing w:val="80"/>
          <w:sz w:val="48"/>
          <w:szCs w:val="48"/>
        </w:rPr>
        <w:t>连云港杰瑞电子有限公司</w:t>
      </w:r>
    </w:p>
    <w:p>
      <w:pPr>
        <w:pStyle w:val="9"/>
        <w:jc w:val="center"/>
        <w:rPr>
          <w:rFonts w:asciiTheme="minorEastAsia" w:hAnsiTheme="minorEastAsia" w:cstheme="minorEastAsia"/>
          <w:b/>
          <w:bCs/>
          <w:spacing w:val="80"/>
          <w:sz w:val="24"/>
          <w:szCs w:val="24"/>
        </w:rPr>
      </w:pPr>
    </w:p>
    <w:p>
      <w:pPr>
        <w:pStyle w:val="9"/>
        <w:rPr>
          <w:rFonts w:asciiTheme="minorEastAsia" w:hAnsiTheme="minorEastAsia" w:cstheme="minorEastAsia"/>
          <w:b/>
          <w:bCs/>
          <w:spacing w:val="80"/>
          <w:sz w:val="24"/>
          <w:szCs w:val="24"/>
        </w:rPr>
      </w:pPr>
    </w:p>
    <w:p>
      <w:pPr>
        <w:pStyle w:val="9"/>
        <w:rPr>
          <w:rFonts w:asciiTheme="minorEastAsia" w:hAnsiTheme="minorEastAsia" w:cstheme="minorEastAsia"/>
          <w:b/>
          <w:bCs/>
          <w:spacing w:val="80"/>
          <w:sz w:val="24"/>
          <w:szCs w:val="24"/>
        </w:rPr>
      </w:pPr>
    </w:p>
    <w:p>
      <w:pPr>
        <w:pStyle w:val="9"/>
        <w:rPr>
          <w:rFonts w:asciiTheme="minorEastAsia" w:hAnsiTheme="minorEastAsia" w:cstheme="minorEastAsia"/>
          <w:b/>
          <w:bCs/>
          <w:spacing w:val="80"/>
          <w:sz w:val="24"/>
          <w:szCs w:val="24"/>
        </w:rPr>
      </w:pPr>
    </w:p>
    <w:p>
      <w:pPr>
        <w:pStyle w:val="9"/>
        <w:jc w:val="center"/>
        <w:rPr>
          <w:rFonts w:asciiTheme="minorEastAsia" w:hAnsiTheme="minorEastAsia" w:cstheme="minorEastAsia"/>
          <w:b/>
          <w:bCs/>
          <w:spacing w:val="80"/>
          <w:sz w:val="84"/>
          <w:szCs w:val="84"/>
        </w:rPr>
      </w:pPr>
      <w:r>
        <w:rPr>
          <w:rFonts w:hint="eastAsia" w:asciiTheme="minorEastAsia" w:hAnsiTheme="minorEastAsia" w:cstheme="minorEastAsia"/>
          <w:b/>
          <w:bCs/>
          <w:spacing w:val="80"/>
          <w:sz w:val="84"/>
          <w:szCs w:val="84"/>
        </w:rPr>
        <w:t>招</w:t>
      </w:r>
    </w:p>
    <w:p>
      <w:pPr>
        <w:pStyle w:val="9"/>
        <w:jc w:val="center"/>
        <w:rPr>
          <w:rFonts w:asciiTheme="minorEastAsia" w:hAnsiTheme="minorEastAsia" w:cstheme="minorEastAsia"/>
          <w:b/>
          <w:bCs/>
          <w:spacing w:val="80"/>
          <w:sz w:val="84"/>
          <w:szCs w:val="84"/>
        </w:rPr>
      </w:pPr>
      <w:r>
        <w:rPr>
          <w:rFonts w:hint="eastAsia" w:asciiTheme="minorEastAsia" w:hAnsiTheme="minorEastAsia" w:cstheme="minorEastAsia"/>
          <w:b/>
          <w:bCs/>
          <w:spacing w:val="80"/>
          <w:sz w:val="84"/>
          <w:szCs w:val="84"/>
        </w:rPr>
        <w:t>标</w:t>
      </w:r>
    </w:p>
    <w:p>
      <w:pPr>
        <w:pStyle w:val="9"/>
        <w:jc w:val="center"/>
        <w:rPr>
          <w:rFonts w:asciiTheme="minorEastAsia" w:hAnsiTheme="minorEastAsia" w:cstheme="minorEastAsia"/>
          <w:b/>
          <w:bCs/>
          <w:spacing w:val="80"/>
          <w:sz w:val="84"/>
          <w:szCs w:val="84"/>
        </w:rPr>
      </w:pPr>
      <w:r>
        <w:rPr>
          <w:rFonts w:hint="eastAsia" w:asciiTheme="minorEastAsia" w:hAnsiTheme="minorEastAsia" w:cstheme="minorEastAsia"/>
          <w:b/>
          <w:bCs/>
          <w:spacing w:val="80"/>
          <w:sz w:val="84"/>
          <w:szCs w:val="84"/>
        </w:rPr>
        <w:t>文</w:t>
      </w:r>
    </w:p>
    <w:p>
      <w:pPr>
        <w:pStyle w:val="9"/>
        <w:jc w:val="center"/>
        <w:rPr>
          <w:rFonts w:asciiTheme="minorEastAsia" w:hAnsiTheme="minorEastAsia" w:cstheme="minorEastAsia"/>
          <w:b/>
          <w:bCs/>
          <w:spacing w:val="80"/>
          <w:sz w:val="84"/>
          <w:szCs w:val="84"/>
        </w:rPr>
      </w:pPr>
      <w:r>
        <w:rPr>
          <w:rFonts w:hint="eastAsia" w:asciiTheme="minorEastAsia" w:hAnsiTheme="minorEastAsia" w:cstheme="minorEastAsia"/>
          <w:b/>
          <w:bCs/>
          <w:spacing w:val="80"/>
          <w:sz w:val="84"/>
          <w:szCs w:val="84"/>
        </w:rPr>
        <w:t>件</w:t>
      </w:r>
    </w:p>
    <w:p>
      <w:pPr>
        <w:pStyle w:val="9"/>
        <w:jc w:val="center"/>
        <w:rPr>
          <w:rFonts w:asciiTheme="minorEastAsia" w:hAnsiTheme="minorEastAsia" w:cstheme="minorEastAsia"/>
          <w:b/>
          <w:bCs/>
          <w:sz w:val="24"/>
          <w:szCs w:val="24"/>
        </w:rPr>
      </w:pPr>
    </w:p>
    <w:p>
      <w:pPr>
        <w:pStyle w:val="9"/>
        <w:jc w:val="center"/>
        <w:rPr>
          <w:rFonts w:asciiTheme="minorEastAsia" w:hAnsiTheme="minorEastAsia" w:cstheme="minorEastAsia"/>
          <w:b/>
          <w:bCs/>
          <w:sz w:val="24"/>
          <w:szCs w:val="24"/>
        </w:rPr>
      </w:pPr>
    </w:p>
    <w:p>
      <w:pPr>
        <w:pStyle w:val="9"/>
        <w:jc w:val="center"/>
        <w:rPr>
          <w:rFonts w:asciiTheme="minorEastAsia" w:hAnsiTheme="minorEastAsia" w:cstheme="minorEastAsia"/>
          <w:b/>
          <w:bCs/>
          <w:sz w:val="24"/>
          <w:szCs w:val="24"/>
        </w:rPr>
      </w:pPr>
    </w:p>
    <w:p>
      <w:pPr>
        <w:pStyle w:val="9"/>
        <w:jc w:val="center"/>
        <w:rPr>
          <w:rFonts w:asciiTheme="minorEastAsia" w:hAnsiTheme="minorEastAsia" w:cstheme="minorEastAsia"/>
          <w:b/>
          <w:bCs/>
          <w:sz w:val="24"/>
          <w:szCs w:val="24"/>
        </w:rPr>
      </w:pPr>
    </w:p>
    <w:p>
      <w:pPr>
        <w:pStyle w:val="9"/>
        <w:jc w:val="center"/>
        <w:rPr>
          <w:rFonts w:asciiTheme="minorEastAsia" w:hAnsiTheme="minorEastAsia" w:cstheme="minorEastAsia"/>
          <w:b/>
          <w:bCs/>
          <w:sz w:val="24"/>
          <w:szCs w:val="24"/>
        </w:rPr>
      </w:pPr>
    </w:p>
    <w:p>
      <w:pPr>
        <w:pStyle w:val="9"/>
        <w:ind w:firstLine="480" w:firstLineChars="200"/>
        <w:jc w:val="left"/>
        <w:rPr>
          <w:rFonts w:asciiTheme="minorEastAsia" w:hAnsiTheme="minorEastAsia" w:cstheme="minorEastAsia"/>
          <w:sz w:val="24"/>
          <w:szCs w:val="24"/>
        </w:rPr>
      </w:pPr>
    </w:p>
    <w:p>
      <w:pPr>
        <w:pStyle w:val="9"/>
        <w:ind w:left="431" w:firstLine="287" w:firstLineChars="73"/>
        <w:jc w:val="center"/>
        <w:rPr>
          <w:rFonts w:asciiTheme="minorEastAsia" w:hAnsiTheme="minorEastAsia" w:cstheme="minorEastAsia"/>
          <w:b/>
          <w:bCs/>
          <w:spacing w:val="16"/>
          <w:sz w:val="36"/>
          <w:szCs w:val="36"/>
        </w:rPr>
      </w:pPr>
      <w:r>
        <w:rPr>
          <w:rFonts w:hint="eastAsia" w:asciiTheme="minorEastAsia" w:hAnsiTheme="minorEastAsia" w:cstheme="minorEastAsia"/>
          <w:b/>
          <w:bCs/>
          <w:spacing w:val="16"/>
          <w:sz w:val="36"/>
          <w:szCs w:val="36"/>
        </w:rPr>
        <w:t>项目名称：</w:t>
      </w:r>
      <w:r>
        <w:rPr>
          <w:rFonts w:asciiTheme="minorEastAsia" w:hAnsiTheme="minorEastAsia" w:cstheme="minorEastAsia"/>
          <w:b/>
          <w:bCs/>
          <w:spacing w:val="16"/>
          <w:sz w:val="36"/>
          <w:szCs w:val="36"/>
        </w:rPr>
        <w:t>J21346</w:t>
      </w:r>
      <w:r>
        <w:rPr>
          <w:rFonts w:hint="eastAsia" w:asciiTheme="minorEastAsia" w:hAnsiTheme="minorEastAsia" w:cstheme="minorEastAsia"/>
          <w:b/>
          <w:bCs/>
          <w:spacing w:val="16"/>
          <w:sz w:val="36"/>
          <w:szCs w:val="36"/>
        </w:rPr>
        <w:t>视频图像智能应用平台建设设备采购项目</w:t>
      </w:r>
    </w:p>
    <w:p>
      <w:pPr>
        <w:spacing w:line="360" w:lineRule="auto"/>
        <w:ind w:left="-2" w:leftChars="-1" w:firstLine="723" w:firstLineChars="200"/>
        <w:jc w:val="center"/>
        <w:rPr>
          <w:rFonts w:asciiTheme="minorEastAsia" w:hAnsiTheme="minorEastAsia" w:cstheme="minorEastAsia"/>
          <w:b/>
          <w:sz w:val="36"/>
          <w:szCs w:val="36"/>
        </w:rPr>
      </w:pPr>
      <w:r>
        <w:rPr>
          <w:rFonts w:hint="eastAsia" w:asciiTheme="minorEastAsia" w:hAnsiTheme="minorEastAsia" w:cstheme="minorEastAsia"/>
          <w:b/>
          <w:sz w:val="36"/>
          <w:szCs w:val="36"/>
        </w:rPr>
        <w:t>采购人：连云港杰瑞电子有限公司</w:t>
      </w:r>
    </w:p>
    <w:p>
      <w:pPr>
        <w:pStyle w:val="9"/>
        <w:spacing w:line="360" w:lineRule="auto"/>
        <w:ind w:firstLine="687" w:firstLineChars="200"/>
        <w:jc w:val="center"/>
        <w:rPr>
          <w:rFonts w:asciiTheme="minorEastAsia" w:hAnsiTheme="minorEastAsia" w:cstheme="minorEastAsia"/>
          <w:b/>
          <w:bCs/>
          <w:w w:val="95"/>
          <w:sz w:val="36"/>
          <w:szCs w:val="36"/>
        </w:rPr>
      </w:pPr>
      <w:r>
        <w:rPr>
          <w:rFonts w:hint="eastAsia" w:asciiTheme="minorEastAsia" w:hAnsiTheme="minorEastAsia" w:cstheme="minorEastAsia"/>
          <w:b/>
          <w:bCs/>
          <w:w w:val="95"/>
          <w:sz w:val="36"/>
          <w:szCs w:val="36"/>
        </w:rPr>
        <w:t>日期：20</w:t>
      </w:r>
      <w:r>
        <w:rPr>
          <w:rFonts w:asciiTheme="minorEastAsia" w:hAnsiTheme="minorEastAsia" w:cstheme="minorEastAsia"/>
          <w:b/>
          <w:bCs/>
          <w:w w:val="95"/>
          <w:sz w:val="36"/>
          <w:szCs w:val="36"/>
        </w:rPr>
        <w:t>21</w:t>
      </w:r>
      <w:r>
        <w:rPr>
          <w:rFonts w:hint="eastAsia" w:asciiTheme="minorEastAsia" w:hAnsiTheme="minorEastAsia" w:cstheme="minorEastAsia"/>
          <w:b/>
          <w:bCs/>
          <w:w w:val="95"/>
          <w:sz w:val="36"/>
          <w:szCs w:val="36"/>
        </w:rPr>
        <w:t>年</w:t>
      </w:r>
      <w:r>
        <w:rPr>
          <w:rFonts w:asciiTheme="minorEastAsia" w:hAnsiTheme="minorEastAsia" w:cstheme="minorEastAsia"/>
          <w:b/>
          <w:bCs/>
          <w:w w:val="95"/>
          <w:sz w:val="36"/>
          <w:szCs w:val="36"/>
        </w:rPr>
        <w:t>9</w:t>
      </w:r>
      <w:r>
        <w:rPr>
          <w:rFonts w:hint="eastAsia" w:asciiTheme="minorEastAsia" w:hAnsiTheme="minorEastAsia" w:cstheme="minorEastAsia"/>
          <w:b/>
          <w:bCs/>
          <w:w w:val="95"/>
          <w:sz w:val="36"/>
          <w:szCs w:val="36"/>
        </w:rPr>
        <w:t>月</w:t>
      </w:r>
    </w:p>
    <w:p>
      <w:pPr>
        <w:pStyle w:val="9"/>
        <w:spacing w:line="360" w:lineRule="auto"/>
        <w:ind w:firstLine="687" w:firstLineChars="200"/>
        <w:rPr>
          <w:rFonts w:asciiTheme="minorEastAsia" w:hAnsiTheme="minorEastAsia" w:cstheme="minorEastAsia"/>
          <w:b/>
          <w:bCs/>
          <w:w w:val="95"/>
          <w:sz w:val="36"/>
          <w:szCs w:val="36"/>
        </w:rPr>
      </w:pPr>
    </w:p>
    <w:p>
      <w:pPr>
        <w:pStyle w:val="9"/>
        <w:spacing w:line="360" w:lineRule="auto"/>
        <w:ind w:firstLine="687" w:firstLineChars="200"/>
        <w:rPr>
          <w:rFonts w:asciiTheme="minorEastAsia" w:hAnsiTheme="minorEastAsia" w:cstheme="minorEastAsia"/>
          <w:b/>
          <w:bCs/>
          <w:w w:val="95"/>
          <w:sz w:val="36"/>
          <w:szCs w:val="36"/>
        </w:rPr>
      </w:pPr>
    </w:p>
    <w:p>
      <w:pPr>
        <w:pStyle w:val="9"/>
        <w:spacing w:line="360" w:lineRule="auto"/>
        <w:ind w:firstLine="687" w:firstLineChars="200"/>
        <w:rPr>
          <w:rFonts w:asciiTheme="minorEastAsia" w:hAnsiTheme="minorEastAsia" w:cstheme="minorEastAsia"/>
          <w:b/>
          <w:bCs/>
          <w:w w:val="95"/>
          <w:sz w:val="36"/>
          <w:szCs w:val="36"/>
        </w:rPr>
      </w:pPr>
    </w:p>
    <w:p>
      <w:pPr>
        <w:pStyle w:val="9"/>
        <w:spacing w:line="360" w:lineRule="auto"/>
        <w:ind w:firstLine="538" w:firstLineChars="200"/>
        <w:rPr>
          <w:rFonts w:asciiTheme="minorEastAsia" w:hAnsiTheme="minorEastAsia" w:cstheme="minorEastAsia"/>
          <w:b/>
          <w:sz w:val="24"/>
          <w:szCs w:val="24"/>
        </w:rPr>
      </w:pPr>
      <w:r>
        <w:rPr>
          <w:rFonts w:hint="eastAsia" w:asciiTheme="minorEastAsia" w:hAnsiTheme="minorEastAsia" w:cstheme="minorEastAsia"/>
          <w:b/>
          <w:bCs/>
          <w:spacing w:val="20"/>
          <w:w w:val="95"/>
          <w:sz w:val="24"/>
          <w:szCs w:val="24"/>
        </w:rPr>
        <w:br w:type="page"/>
      </w:r>
    </w:p>
    <w:p>
      <w:pPr>
        <w:numPr>
          <w:ilvl w:val="0"/>
          <w:numId w:val="2"/>
        </w:numPr>
        <w:tabs>
          <w:tab w:val="left" w:pos="6140"/>
        </w:tabs>
        <w:spacing w:line="520" w:lineRule="exact"/>
        <w:ind w:firstLine="629"/>
        <w:rPr>
          <w:rFonts w:cs="宋体" w:asciiTheme="minorEastAsia" w:hAnsiTheme="minorEastAsia"/>
          <w:sz w:val="24"/>
        </w:rPr>
      </w:pPr>
      <w:bookmarkStart w:id="0" w:name="_Toc139966428"/>
      <w:bookmarkStart w:id="1" w:name="_Toc139967212"/>
      <w:r>
        <w:rPr>
          <w:rFonts w:hint="eastAsia" w:cs="宋体" w:asciiTheme="minorEastAsia" w:hAnsiTheme="minorEastAsia"/>
          <w:sz w:val="24"/>
        </w:rPr>
        <w:t>项目名称：J</w:t>
      </w:r>
      <w:r>
        <w:rPr>
          <w:rFonts w:cs="宋体" w:asciiTheme="minorEastAsia" w:hAnsiTheme="minorEastAsia"/>
          <w:sz w:val="24"/>
        </w:rPr>
        <w:t>21346</w:t>
      </w:r>
      <w:r>
        <w:rPr>
          <w:rFonts w:hint="eastAsia" w:cs="宋体" w:asciiTheme="minorEastAsia" w:hAnsiTheme="minorEastAsia"/>
          <w:sz w:val="24"/>
        </w:rPr>
        <w:t>视频图像智能应用平台建设设备采购项目</w:t>
      </w:r>
    </w:p>
    <w:p>
      <w:pPr>
        <w:numPr>
          <w:ilvl w:val="0"/>
          <w:numId w:val="2"/>
        </w:numPr>
        <w:tabs>
          <w:tab w:val="left" w:pos="6140"/>
        </w:tabs>
        <w:spacing w:line="520" w:lineRule="exact"/>
        <w:ind w:firstLine="629"/>
        <w:rPr>
          <w:rFonts w:cs="宋体" w:asciiTheme="minorEastAsia" w:hAnsiTheme="minorEastAsia"/>
          <w:sz w:val="24"/>
        </w:rPr>
      </w:pPr>
      <w:r>
        <w:rPr>
          <w:rFonts w:hint="eastAsia" w:cs="宋体" w:asciiTheme="minorEastAsia" w:hAnsiTheme="minorEastAsia"/>
          <w:sz w:val="24"/>
        </w:rPr>
        <w:t>采购控制价：</w:t>
      </w:r>
      <w:r>
        <w:rPr>
          <w:rFonts w:hint="eastAsia" w:cs="宋体" w:asciiTheme="minorEastAsia" w:hAnsiTheme="minorEastAsia"/>
          <w:sz w:val="24"/>
          <w:u w:val="single"/>
        </w:rPr>
        <w:t xml:space="preserve"> </w:t>
      </w:r>
      <w:r>
        <w:rPr>
          <w:rFonts w:cs="宋体" w:asciiTheme="minorEastAsia" w:hAnsiTheme="minorEastAsia"/>
          <w:sz w:val="24"/>
          <w:u w:val="single"/>
        </w:rPr>
        <w:t>490</w:t>
      </w:r>
      <w:r>
        <w:rPr>
          <w:rFonts w:hint="eastAsia" w:cs="宋体" w:asciiTheme="minorEastAsia" w:hAnsiTheme="minorEastAsia"/>
          <w:sz w:val="24"/>
        </w:rPr>
        <w:t>万元（超过此报价的投标文件无效）</w:t>
      </w:r>
    </w:p>
    <w:p>
      <w:pPr>
        <w:numPr>
          <w:ilvl w:val="0"/>
          <w:numId w:val="2"/>
        </w:numPr>
        <w:tabs>
          <w:tab w:val="left" w:pos="6140"/>
        </w:tabs>
        <w:spacing w:line="520" w:lineRule="exact"/>
        <w:ind w:left="1" w:leftChars="0" w:firstLine="629" w:firstLineChars="0"/>
        <w:rPr>
          <w:rFonts w:hint="eastAsia" w:hAnsi="宋体" w:eastAsia="宋体" w:cs="宋体"/>
          <w:sz w:val="30"/>
          <w:szCs w:val="30"/>
          <w:lang w:val="en-US" w:eastAsia="zh-CN"/>
        </w:rPr>
      </w:pPr>
      <w:r>
        <w:rPr>
          <w:rFonts w:hint="eastAsia" w:cs="宋体" w:asciiTheme="minorEastAsia" w:hAnsiTheme="minorEastAsia"/>
          <w:sz w:val="24"/>
          <w:lang w:val="en-US" w:eastAsia="zh-CN"/>
        </w:rPr>
        <w:t>发布日期：20</w:t>
      </w:r>
      <w:r>
        <w:rPr>
          <w:rFonts w:hint="default" w:cs="宋体" w:asciiTheme="minorEastAsia" w:hAnsiTheme="minorEastAsia"/>
          <w:sz w:val="24"/>
          <w:lang w:eastAsia="zh-CN"/>
        </w:rPr>
        <w:t>2</w:t>
      </w:r>
      <w:r>
        <w:rPr>
          <w:rFonts w:hint="eastAsia" w:cs="宋体" w:asciiTheme="minorEastAsia" w:hAnsiTheme="minorEastAsia"/>
          <w:sz w:val="24"/>
          <w:lang w:val="en-US" w:eastAsia="zh-CN"/>
        </w:rPr>
        <w:t>1年9月6日</w:t>
      </w:r>
    </w:p>
    <w:p>
      <w:pPr>
        <w:numPr>
          <w:ilvl w:val="0"/>
          <w:numId w:val="2"/>
        </w:numPr>
        <w:tabs>
          <w:tab w:val="left" w:pos="6140"/>
        </w:tabs>
        <w:spacing w:line="520" w:lineRule="exact"/>
        <w:ind w:firstLine="629"/>
        <w:rPr>
          <w:rFonts w:cs="宋体" w:asciiTheme="minorEastAsia" w:hAnsiTheme="minorEastAsia"/>
          <w:sz w:val="24"/>
        </w:rPr>
      </w:pPr>
      <w:r>
        <w:rPr>
          <w:rFonts w:hint="eastAsia" w:cs="宋体" w:asciiTheme="minorEastAsia" w:hAnsiTheme="minorEastAsia"/>
          <w:sz w:val="24"/>
          <w:lang w:val="en-US" w:eastAsia="zh-CN"/>
        </w:rPr>
        <w:t>报名时间：招标公告发布后五个工作日内。</w:t>
      </w:r>
      <w:bookmarkStart w:id="6" w:name="_GoBack"/>
      <w:bookmarkEnd w:id="6"/>
    </w:p>
    <w:p>
      <w:pPr>
        <w:numPr>
          <w:ilvl w:val="0"/>
          <w:numId w:val="2"/>
        </w:numPr>
        <w:tabs>
          <w:tab w:val="left" w:pos="6140"/>
        </w:tabs>
        <w:spacing w:line="520" w:lineRule="exact"/>
        <w:ind w:firstLine="629"/>
        <w:rPr>
          <w:rFonts w:cs="宋体" w:asciiTheme="minorEastAsia" w:hAnsiTheme="minorEastAsia"/>
          <w:sz w:val="24"/>
        </w:rPr>
      </w:pPr>
      <w:r>
        <w:rPr>
          <w:rFonts w:hint="eastAsia" w:cs="宋体" w:asciiTheme="minorEastAsia" w:hAnsiTheme="minorEastAsia"/>
          <w:sz w:val="24"/>
        </w:rPr>
        <w:t>认真阅读各项内容，进行必要的投标准备，并按招标文件的要求详细填写和编制投标文件</w:t>
      </w:r>
      <w:r>
        <w:rPr>
          <w:rFonts w:cs="宋体" w:asciiTheme="minorEastAsia" w:hAnsiTheme="minorEastAsia"/>
          <w:sz w:val="24"/>
        </w:rPr>
        <w:t>。</w:t>
      </w:r>
    </w:p>
    <w:p>
      <w:pPr>
        <w:pStyle w:val="24"/>
        <w:spacing w:line="420" w:lineRule="exact"/>
        <w:ind w:left="420" w:firstLineChars="0"/>
        <w:rPr>
          <w:rFonts w:cs="宋体" w:asciiTheme="minorEastAsia" w:hAnsiTheme="minorEastAsia"/>
          <w:sz w:val="24"/>
        </w:rPr>
      </w:pPr>
      <w:r>
        <w:rPr>
          <w:rFonts w:hint="eastAsia" w:cs="宋体" w:asciiTheme="minorEastAsia" w:hAnsiTheme="minorEastAsia"/>
          <w:sz w:val="24"/>
        </w:rPr>
        <w:t>请有意参加本采购项目供应商，报名后需递交以下原件：</w:t>
      </w:r>
    </w:p>
    <w:p>
      <w:pPr>
        <w:pStyle w:val="24"/>
        <w:spacing w:line="420" w:lineRule="exact"/>
        <w:ind w:left="420" w:firstLineChars="0"/>
        <w:rPr>
          <w:rFonts w:cs="宋体" w:asciiTheme="minorEastAsia" w:hAnsiTheme="minorEastAsia"/>
          <w:sz w:val="24"/>
        </w:rPr>
      </w:pPr>
      <w:r>
        <w:rPr>
          <w:rFonts w:hint="eastAsia" w:cs="宋体" w:asciiTheme="minorEastAsia" w:hAnsiTheme="minorEastAsia"/>
          <w:sz w:val="24"/>
        </w:rPr>
        <w:t>1、法定代表人身份证明、法定代表人身份证或法定代表人授权委托书原件；</w:t>
      </w:r>
    </w:p>
    <w:p>
      <w:pPr>
        <w:pStyle w:val="24"/>
        <w:spacing w:line="420" w:lineRule="exact"/>
        <w:ind w:left="420" w:firstLineChars="0"/>
        <w:rPr>
          <w:rFonts w:cs="宋体" w:asciiTheme="minorEastAsia" w:hAnsiTheme="minorEastAsia"/>
          <w:sz w:val="24"/>
        </w:rPr>
      </w:pPr>
      <w:r>
        <w:rPr>
          <w:rFonts w:hint="eastAsia" w:cs="宋体" w:asciiTheme="minorEastAsia" w:hAnsiTheme="minorEastAsia"/>
          <w:sz w:val="24"/>
        </w:rPr>
        <w:t>2、营业执照副本原件或复印件盖章件（投标人需具有独立法人资格，注册资金不得低于项目预算，且经营范围内具有与本项目相关的业务范围，并具备承担和实施本项目相应的技术和能力）；</w:t>
      </w:r>
    </w:p>
    <w:p>
      <w:pPr>
        <w:pStyle w:val="24"/>
        <w:spacing w:line="420" w:lineRule="exact"/>
        <w:ind w:left="420" w:firstLineChars="0"/>
        <w:rPr>
          <w:rFonts w:cs="宋体" w:asciiTheme="minorEastAsia" w:hAnsiTheme="minorEastAsia"/>
          <w:sz w:val="24"/>
        </w:rPr>
      </w:pPr>
      <w:r>
        <w:rPr>
          <w:rFonts w:cs="宋体" w:asciiTheme="minorEastAsia" w:hAnsiTheme="minorEastAsia"/>
          <w:sz w:val="24"/>
        </w:rPr>
        <w:t>3、</w:t>
      </w:r>
      <w:r>
        <w:rPr>
          <w:rFonts w:hint="eastAsia" w:cs="宋体" w:asciiTheme="minorEastAsia" w:hAnsiTheme="minorEastAsia"/>
          <w:sz w:val="24"/>
        </w:rPr>
        <w:t>开户许可证原件或复印件盖章件；</w:t>
      </w:r>
    </w:p>
    <w:p>
      <w:pPr>
        <w:pStyle w:val="24"/>
        <w:spacing w:line="420" w:lineRule="exact"/>
        <w:ind w:left="420" w:firstLineChars="0"/>
        <w:rPr>
          <w:rFonts w:cs="宋体" w:asciiTheme="minorEastAsia" w:hAnsiTheme="minorEastAsia"/>
          <w:sz w:val="24"/>
        </w:rPr>
      </w:pPr>
      <w:r>
        <w:rPr>
          <w:rFonts w:cs="宋体" w:asciiTheme="minorEastAsia" w:hAnsiTheme="minorEastAsia"/>
          <w:sz w:val="24"/>
        </w:rPr>
        <w:t>4</w:t>
      </w:r>
      <w:r>
        <w:rPr>
          <w:rFonts w:hint="eastAsia" w:cs="宋体" w:asciiTheme="minorEastAsia" w:hAnsiTheme="minorEastAsia"/>
          <w:sz w:val="24"/>
        </w:rPr>
        <w:t>、中国政府采购网查询“政府采购严重违法失信行为信息记录”的网页截图；“信用中国”网站（www.creditchina.gov.cn）信用服务查询中未列入失信被执行人、重大税收违法案件当事人名单、政府采购严重违法失信行为记录名单的截图。</w:t>
      </w:r>
    </w:p>
    <w:p>
      <w:pPr>
        <w:pStyle w:val="24"/>
        <w:spacing w:line="420" w:lineRule="exact"/>
        <w:ind w:left="420" w:firstLineChars="0"/>
        <w:rPr>
          <w:rFonts w:cs="宋体" w:asciiTheme="minorEastAsia" w:hAnsiTheme="minorEastAsia"/>
          <w:sz w:val="24"/>
        </w:rPr>
      </w:pPr>
      <w:r>
        <w:rPr>
          <w:rFonts w:hint="eastAsia" w:cs="宋体" w:asciiTheme="minorEastAsia" w:hAnsiTheme="minorEastAsia"/>
          <w:sz w:val="24"/>
        </w:rPr>
        <w:t>如报名供应商未在报名期内提供要求原件，视为无效投标。</w:t>
      </w:r>
    </w:p>
    <w:p>
      <w:pPr>
        <w:tabs>
          <w:tab w:val="left" w:pos="6140"/>
        </w:tabs>
        <w:spacing w:line="520" w:lineRule="exact"/>
        <w:ind w:firstLine="629"/>
        <w:rPr>
          <w:rFonts w:cs="宋体" w:asciiTheme="minorEastAsia" w:hAnsiTheme="minorEastAsia"/>
          <w:sz w:val="24"/>
        </w:rPr>
      </w:pPr>
      <w:r>
        <w:rPr>
          <w:rFonts w:hint="eastAsia" w:cs="宋体" w:asciiTheme="minorEastAsia" w:hAnsiTheme="minorEastAsia"/>
          <w:sz w:val="24"/>
        </w:rPr>
        <w:t>六、开标时间及地点：</w:t>
      </w:r>
    </w:p>
    <w:p>
      <w:pPr>
        <w:tabs>
          <w:tab w:val="left" w:pos="6140"/>
        </w:tabs>
        <w:spacing w:line="520" w:lineRule="exact"/>
        <w:ind w:firstLine="720" w:firstLineChars="300"/>
        <w:rPr>
          <w:rFonts w:cs="宋体" w:asciiTheme="minorEastAsia" w:hAnsiTheme="minorEastAsia"/>
          <w:sz w:val="24"/>
        </w:rPr>
      </w:pPr>
      <w:r>
        <w:rPr>
          <w:rFonts w:hint="eastAsia" w:cs="宋体" w:asciiTheme="minorEastAsia" w:hAnsiTheme="minorEastAsia"/>
          <w:sz w:val="24"/>
          <w:highlight w:val="none"/>
        </w:rPr>
        <w:t>时间：2021年0</w:t>
      </w:r>
      <w:r>
        <w:rPr>
          <w:rFonts w:cs="宋体" w:asciiTheme="minorEastAsia" w:hAnsiTheme="minorEastAsia"/>
          <w:sz w:val="24"/>
          <w:highlight w:val="none"/>
        </w:rPr>
        <w:t>9</w:t>
      </w:r>
      <w:r>
        <w:rPr>
          <w:rFonts w:hint="eastAsia" w:cs="宋体" w:asciiTheme="minorEastAsia" w:hAnsiTheme="minorEastAsia"/>
          <w:sz w:val="24"/>
          <w:highlight w:val="none"/>
        </w:rPr>
        <w:t>月</w:t>
      </w:r>
      <w:r>
        <w:rPr>
          <w:rFonts w:cs="宋体" w:asciiTheme="minorEastAsia" w:hAnsiTheme="minorEastAsia"/>
          <w:sz w:val="24"/>
          <w:highlight w:val="none"/>
        </w:rPr>
        <w:t>29</w:t>
      </w:r>
      <w:r>
        <w:rPr>
          <w:rFonts w:hint="eastAsia" w:cs="宋体" w:asciiTheme="minorEastAsia" w:hAnsiTheme="minorEastAsia"/>
          <w:sz w:val="24"/>
          <w:highlight w:val="none"/>
        </w:rPr>
        <w:t>日</w:t>
      </w:r>
      <w:r>
        <w:rPr>
          <w:rFonts w:cs="宋体" w:asciiTheme="minorEastAsia" w:hAnsiTheme="minorEastAsia"/>
          <w:sz w:val="24"/>
          <w:highlight w:val="none"/>
        </w:rPr>
        <w:t>10</w:t>
      </w:r>
      <w:r>
        <w:rPr>
          <w:rFonts w:hint="eastAsia" w:cs="宋体" w:asciiTheme="minorEastAsia" w:hAnsiTheme="minorEastAsia"/>
          <w:sz w:val="24"/>
          <w:highlight w:val="none"/>
        </w:rPr>
        <w:t>时30分（北京时间）</w:t>
      </w:r>
    </w:p>
    <w:p>
      <w:pPr>
        <w:tabs>
          <w:tab w:val="left" w:pos="6140"/>
        </w:tabs>
        <w:spacing w:line="520" w:lineRule="exact"/>
        <w:ind w:firstLine="720" w:firstLineChars="300"/>
        <w:rPr>
          <w:rFonts w:cs="宋体" w:asciiTheme="minorEastAsia" w:hAnsiTheme="minorEastAsia"/>
          <w:sz w:val="24"/>
        </w:rPr>
      </w:pPr>
      <w:r>
        <w:rPr>
          <w:rFonts w:hint="eastAsia" w:cs="宋体" w:asciiTheme="minorEastAsia" w:hAnsiTheme="minorEastAsia"/>
          <w:sz w:val="24"/>
        </w:rPr>
        <w:t>地点：连云港市海州区圣湖18号连云港杰瑞电子有限公司</w:t>
      </w:r>
    </w:p>
    <w:p>
      <w:pPr>
        <w:tabs>
          <w:tab w:val="left" w:pos="6140"/>
        </w:tabs>
        <w:spacing w:line="520" w:lineRule="exact"/>
        <w:ind w:firstLine="720" w:firstLineChars="300"/>
        <w:rPr>
          <w:rFonts w:cs="宋体" w:asciiTheme="minorEastAsia" w:hAnsiTheme="minorEastAsia"/>
          <w:sz w:val="24"/>
        </w:rPr>
      </w:pPr>
      <w:r>
        <w:rPr>
          <w:rFonts w:hint="eastAsia" w:cs="宋体" w:asciiTheme="minorEastAsia" w:hAnsiTheme="minorEastAsia"/>
          <w:sz w:val="24"/>
        </w:rPr>
        <w:t>招标单位：连云港杰瑞电子有限公司</w:t>
      </w:r>
    </w:p>
    <w:p>
      <w:pPr>
        <w:tabs>
          <w:tab w:val="left" w:pos="6140"/>
        </w:tabs>
        <w:spacing w:line="520" w:lineRule="exact"/>
        <w:ind w:firstLine="720" w:firstLineChars="300"/>
        <w:rPr>
          <w:rFonts w:cs="宋体" w:asciiTheme="minorEastAsia" w:hAnsiTheme="minorEastAsia"/>
          <w:sz w:val="24"/>
        </w:rPr>
      </w:pPr>
      <w:r>
        <w:rPr>
          <w:rFonts w:hint="eastAsia" w:cs="宋体" w:asciiTheme="minorEastAsia" w:hAnsiTheme="minorEastAsia"/>
          <w:sz w:val="24"/>
        </w:rPr>
        <w:t>公司地址：连云港市海州区圣湖18号</w:t>
      </w:r>
    </w:p>
    <w:p>
      <w:pPr>
        <w:tabs>
          <w:tab w:val="left" w:pos="6140"/>
        </w:tabs>
        <w:spacing w:line="520" w:lineRule="exact"/>
        <w:ind w:firstLine="720" w:firstLineChars="300"/>
        <w:rPr>
          <w:rFonts w:cs="宋体" w:asciiTheme="minorEastAsia" w:hAnsiTheme="minorEastAsia"/>
          <w:sz w:val="24"/>
        </w:rPr>
      </w:pPr>
      <w:r>
        <w:rPr>
          <w:rFonts w:hint="eastAsia" w:cs="宋体" w:asciiTheme="minorEastAsia" w:hAnsiTheme="minorEastAsia"/>
          <w:sz w:val="24"/>
        </w:rPr>
        <w:t>邮政编码：222006</w:t>
      </w:r>
    </w:p>
    <w:p>
      <w:pPr>
        <w:tabs>
          <w:tab w:val="left" w:pos="6140"/>
        </w:tabs>
        <w:spacing w:line="520" w:lineRule="exact"/>
        <w:ind w:firstLine="720" w:firstLineChars="300"/>
        <w:rPr>
          <w:rFonts w:cs="宋体" w:asciiTheme="minorEastAsia" w:hAnsiTheme="minorEastAsia"/>
          <w:sz w:val="24"/>
        </w:rPr>
      </w:pPr>
      <w:r>
        <w:rPr>
          <w:rFonts w:hint="eastAsia" w:cs="宋体" w:asciiTheme="minorEastAsia" w:hAnsiTheme="minorEastAsia"/>
          <w:sz w:val="24"/>
        </w:rPr>
        <w:t>电话：</w:t>
      </w:r>
      <w:r>
        <w:rPr>
          <w:rFonts w:cs="宋体" w:asciiTheme="minorEastAsia" w:hAnsiTheme="minorEastAsia"/>
          <w:sz w:val="24"/>
        </w:rPr>
        <w:t>0518-85981790</w:t>
      </w:r>
      <w:r>
        <w:rPr>
          <w:rFonts w:hint="eastAsia" w:cs="宋体" w:asciiTheme="minorEastAsia" w:hAnsiTheme="minorEastAsia"/>
          <w:sz w:val="24"/>
        </w:rPr>
        <w:t xml:space="preserve">   </w:t>
      </w:r>
    </w:p>
    <w:p>
      <w:pPr>
        <w:tabs>
          <w:tab w:val="left" w:pos="6140"/>
        </w:tabs>
        <w:spacing w:line="520" w:lineRule="exact"/>
        <w:ind w:firstLine="720" w:firstLineChars="300"/>
        <w:rPr>
          <w:rFonts w:cs="宋体" w:asciiTheme="minorEastAsia" w:hAnsiTheme="minorEastAsia"/>
          <w:sz w:val="24"/>
        </w:rPr>
      </w:pPr>
      <w:r>
        <w:rPr>
          <w:rFonts w:hint="eastAsia" w:cs="宋体" w:asciiTheme="minorEastAsia" w:hAnsiTheme="minorEastAsia"/>
          <w:sz w:val="24"/>
        </w:rPr>
        <w:t xml:space="preserve">联系人：杨茜     </w:t>
      </w:r>
    </w:p>
    <w:p>
      <w:pPr>
        <w:adjustRightInd w:val="0"/>
        <w:spacing w:before="31" w:beforeLines="10" w:line="400" w:lineRule="exact"/>
        <w:rPr>
          <w:rFonts w:asciiTheme="minorEastAsia" w:hAnsiTheme="minorEastAsia" w:cstheme="minorEastAsia"/>
          <w:b/>
          <w:bCs/>
          <w:spacing w:val="80"/>
          <w:sz w:val="24"/>
        </w:rPr>
      </w:pPr>
    </w:p>
    <w:p>
      <w:pPr>
        <w:widowControl/>
        <w:jc w:val="left"/>
        <w:rPr>
          <w:rFonts w:asciiTheme="minorEastAsia" w:hAnsiTheme="minorEastAsia" w:cstheme="minorEastAsia"/>
          <w:sz w:val="24"/>
        </w:rPr>
      </w:pPr>
      <w:r>
        <w:rPr>
          <w:rFonts w:asciiTheme="minorEastAsia" w:hAnsiTheme="minorEastAsia" w:cstheme="minorEastAsia"/>
          <w:sz w:val="24"/>
        </w:rPr>
        <w:br w:type="page"/>
      </w:r>
    </w:p>
    <w:p>
      <w:pPr>
        <w:pStyle w:val="9"/>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格式1：</w:t>
      </w:r>
    </w:p>
    <w:p>
      <w:pPr>
        <w:pStyle w:val="9"/>
        <w:jc w:val="center"/>
        <w:outlineLvl w:val="0"/>
        <w:rPr>
          <w:rFonts w:asciiTheme="minorEastAsia" w:hAnsiTheme="minorEastAsia" w:cstheme="minorEastAsia"/>
          <w:b/>
          <w:sz w:val="24"/>
          <w:szCs w:val="24"/>
        </w:rPr>
      </w:pPr>
      <w:r>
        <w:rPr>
          <w:rFonts w:hint="eastAsia" w:asciiTheme="minorEastAsia" w:hAnsiTheme="minorEastAsia" w:cstheme="minorEastAsia"/>
          <w:b/>
          <w:sz w:val="24"/>
          <w:szCs w:val="24"/>
        </w:rPr>
        <w:t>投标文件格式</w:t>
      </w:r>
      <w:bookmarkEnd w:id="0"/>
      <w:bookmarkEnd w:id="1"/>
    </w:p>
    <w:p>
      <w:pPr>
        <w:pStyle w:val="9"/>
        <w:spacing w:line="50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投标函（格式）</w:t>
      </w:r>
    </w:p>
    <w:p>
      <w:pPr>
        <w:pStyle w:val="9"/>
        <w:spacing w:line="320" w:lineRule="exact"/>
        <w:ind w:firstLine="482"/>
        <w:rPr>
          <w:rFonts w:asciiTheme="minorEastAsia" w:hAnsiTheme="minorEastAsia" w:cstheme="minorEastAsia"/>
          <w:sz w:val="24"/>
          <w:szCs w:val="24"/>
        </w:rPr>
      </w:pPr>
      <w:r>
        <w:rPr>
          <w:rFonts w:hint="eastAsia" w:asciiTheme="minorEastAsia" w:hAnsiTheme="minorEastAsia" w:cstheme="minorEastAsia"/>
          <w:sz w:val="24"/>
          <w:szCs w:val="24"/>
        </w:rPr>
        <w:t>一、投标文件正本一份，副本</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份</w:t>
      </w:r>
    </w:p>
    <w:p>
      <w:pPr>
        <w:pStyle w:val="9"/>
        <w:spacing w:line="36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据此函，签字人兹宣布同意如下：</w:t>
      </w:r>
    </w:p>
    <w:p>
      <w:pPr>
        <w:pStyle w:val="9"/>
        <w:spacing w:line="360" w:lineRule="exact"/>
        <w:ind w:left="660" w:leftChars="200" w:hanging="240" w:hangingChars="100"/>
        <w:rPr>
          <w:rFonts w:asciiTheme="minorEastAsia" w:hAnsiTheme="minorEastAsia" w:cstheme="minorEastAsia"/>
          <w:sz w:val="24"/>
          <w:szCs w:val="24"/>
        </w:rPr>
      </w:pPr>
      <w:r>
        <w:rPr>
          <w:rFonts w:hint="eastAsia" w:asciiTheme="minorEastAsia" w:hAnsiTheme="minorEastAsia" w:cstheme="minorEastAsia"/>
          <w:sz w:val="24"/>
          <w:szCs w:val="24"/>
        </w:rPr>
        <w:t>1．按采购文件货物需求一览表和投标报价表，投标总报价（大写）人民币</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元，(￥</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 元)，交货期：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w:t>
      </w:r>
    </w:p>
    <w:p>
      <w:pPr>
        <w:pStyle w:val="9"/>
        <w:spacing w:line="36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2．我方同意在投标人须知规定的开标日期起遵循本投标函，并在投标文件有效期满之前均具有约束力。</w:t>
      </w:r>
    </w:p>
    <w:p>
      <w:pPr>
        <w:pStyle w:val="9"/>
        <w:spacing w:line="36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3．我方承诺已经具备招标文件中规定的参加采购活动的供应商应当具备的条件：</w:t>
      </w:r>
    </w:p>
    <w:p>
      <w:pPr>
        <w:pStyle w:val="9"/>
        <w:numPr>
          <w:ilvl w:val="0"/>
          <w:numId w:val="3"/>
        </w:num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具有独立承担民事责任的能力；</w:t>
      </w:r>
    </w:p>
    <w:p>
      <w:pPr>
        <w:pStyle w:val="9"/>
        <w:numPr>
          <w:ilvl w:val="0"/>
          <w:numId w:val="3"/>
        </w:num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具有良好的商业信誉和健全的财务会计制度；</w:t>
      </w:r>
    </w:p>
    <w:p>
      <w:pPr>
        <w:pStyle w:val="9"/>
        <w:numPr>
          <w:ilvl w:val="0"/>
          <w:numId w:val="3"/>
        </w:num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具有履行合同所必需的设备和专业技术能力；</w:t>
      </w:r>
    </w:p>
    <w:p>
      <w:pPr>
        <w:pStyle w:val="9"/>
        <w:numPr>
          <w:ilvl w:val="0"/>
          <w:numId w:val="3"/>
        </w:num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有依法缴纳税收和社会保障资金的良好记录；</w:t>
      </w:r>
    </w:p>
    <w:p>
      <w:pPr>
        <w:pStyle w:val="9"/>
        <w:numPr>
          <w:ilvl w:val="0"/>
          <w:numId w:val="3"/>
        </w:num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参加此项采购活动前三年内，在经营活动中没有重大违法记录。</w:t>
      </w:r>
    </w:p>
    <w:p>
      <w:pPr>
        <w:pStyle w:val="9"/>
        <w:spacing w:line="36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4．我方根据采购文件的规定，承担完成合同的责任和义务。</w:t>
      </w:r>
    </w:p>
    <w:p>
      <w:pPr>
        <w:pStyle w:val="9"/>
        <w:spacing w:line="36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5．我方已详细审核采购文件，我方知道必须放弃提出含糊不清或误解问题的权利。</w:t>
      </w:r>
    </w:p>
    <w:p>
      <w:pPr>
        <w:pStyle w:val="9"/>
        <w:spacing w:line="36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6．同意应贵方要求提供与本投标有关的任何数据或资料。</w:t>
      </w:r>
    </w:p>
    <w:p>
      <w:pPr>
        <w:pStyle w:val="9"/>
        <w:spacing w:line="36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7．我方完全理解贵方不一定要接受最低报价的投标人为中标供应商的行为。</w:t>
      </w:r>
    </w:p>
    <w:p>
      <w:pPr>
        <w:pStyle w:val="9"/>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8．若贵方需要，我方愿意提供我方作出的一切承诺的证明材料。</w:t>
      </w:r>
    </w:p>
    <w:p>
      <w:pPr>
        <w:pStyle w:val="9"/>
        <w:spacing w:line="320" w:lineRule="exact"/>
        <w:rPr>
          <w:rFonts w:asciiTheme="minorEastAsia" w:hAnsiTheme="minorEastAsia" w:cstheme="minorEastAsia"/>
          <w:sz w:val="24"/>
          <w:szCs w:val="24"/>
        </w:rPr>
      </w:pPr>
    </w:p>
    <w:p>
      <w:pPr>
        <w:pStyle w:val="9"/>
        <w:spacing w:line="40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与本投标有关的正式通讯地址为：</w:t>
      </w:r>
    </w:p>
    <w:p>
      <w:pPr>
        <w:pStyle w:val="9"/>
        <w:spacing w:line="40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地址：</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 邮政编码：</w:t>
      </w:r>
      <w:r>
        <w:rPr>
          <w:rFonts w:hint="eastAsia" w:asciiTheme="minorEastAsia" w:hAnsiTheme="minorEastAsia" w:cstheme="minorEastAsia"/>
          <w:sz w:val="24"/>
          <w:szCs w:val="24"/>
          <w:u w:val="single"/>
        </w:rPr>
        <w:t xml:space="preserve">             </w:t>
      </w:r>
    </w:p>
    <w:p>
      <w:pPr>
        <w:pStyle w:val="9"/>
        <w:spacing w:line="400" w:lineRule="exact"/>
        <w:ind w:firstLine="420"/>
        <w:rPr>
          <w:rFonts w:asciiTheme="minorEastAsia" w:hAnsiTheme="minorEastAsia" w:cstheme="minorEastAsia"/>
          <w:sz w:val="24"/>
          <w:szCs w:val="24"/>
          <w:u w:val="single"/>
        </w:rPr>
      </w:pPr>
      <w:r>
        <w:rPr>
          <w:rFonts w:hint="eastAsia" w:asciiTheme="minorEastAsia" w:hAnsiTheme="minorEastAsia" w:cstheme="minorEastAsia"/>
          <w:sz w:val="24"/>
          <w:szCs w:val="24"/>
        </w:rPr>
        <w:t>电话：</w:t>
      </w:r>
      <w:r>
        <w:rPr>
          <w:rFonts w:hint="eastAsia" w:asciiTheme="minorEastAsia" w:hAnsiTheme="minorEastAsia" w:cstheme="minorEastAsia"/>
          <w:sz w:val="24"/>
          <w:szCs w:val="24"/>
          <w:u w:val="single"/>
        </w:rPr>
        <w:t xml:space="preserve">                                      　　　　　　　　　</w:t>
      </w:r>
    </w:p>
    <w:p>
      <w:pPr>
        <w:pStyle w:val="9"/>
        <w:spacing w:line="40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传真：</w:t>
      </w:r>
      <w:r>
        <w:rPr>
          <w:rFonts w:hint="eastAsia" w:asciiTheme="minorEastAsia" w:hAnsiTheme="minorEastAsia" w:cstheme="minorEastAsia"/>
          <w:sz w:val="24"/>
          <w:szCs w:val="24"/>
          <w:u w:val="single"/>
        </w:rPr>
        <w:t>　　　　　　　　　　　　　　　　　　　　　　　　　　　　</w:t>
      </w:r>
    </w:p>
    <w:p>
      <w:pPr>
        <w:pStyle w:val="9"/>
        <w:spacing w:line="400" w:lineRule="exact"/>
        <w:ind w:firstLine="420"/>
        <w:rPr>
          <w:rFonts w:asciiTheme="minorEastAsia" w:hAnsiTheme="minorEastAsia" w:cstheme="minorEastAsia"/>
          <w:sz w:val="24"/>
          <w:szCs w:val="24"/>
          <w:u w:val="single"/>
        </w:rPr>
      </w:pPr>
      <w:r>
        <w:rPr>
          <w:rFonts w:hint="eastAsia" w:asciiTheme="minorEastAsia" w:hAnsiTheme="minorEastAsia" w:cstheme="minorEastAsia"/>
          <w:sz w:val="24"/>
          <w:szCs w:val="24"/>
        </w:rPr>
        <w:t>开户名称：</w:t>
      </w:r>
      <w:r>
        <w:rPr>
          <w:rFonts w:hint="eastAsia" w:asciiTheme="minorEastAsia" w:hAnsiTheme="minorEastAsia" w:cstheme="minorEastAsia"/>
          <w:sz w:val="24"/>
          <w:szCs w:val="24"/>
          <w:u w:val="single"/>
        </w:rPr>
        <w:t xml:space="preserve">                                                    </w:t>
      </w:r>
    </w:p>
    <w:p>
      <w:pPr>
        <w:pStyle w:val="9"/>
        <w:spacing w:line="400" w:lineRule="exact"/>
        <w:ind w:firstLine="420"/>
        <w:rPr>
          <w:rFonts w:asciiTheme="minorEastAsia" w:hAnsiTheme="minorEastAsia" w:cstheme="minorEastAsia"/>
          <w:sz w:val="24"/>
          <w:szCs w:val="24"/>
          <w:u w:val="single"/>
        </w:rPr>
      </w:pPr>
      <w:r>
        <w:rPr>
          <w:rFonts w:hint="eastAsia" w:asciiTheme="minorEastAsia" w:hAnsiTheme="minorEastAsia" w:cstheme="minorEastAsia"/>
          <w:sz w:val="24"/>
          <w:szCs w:val="24"/>
        </w:rPr>
        <w:t>开户银行：</w:t>
      </w:r>
      <w:r>
        <w:rPr>
          <w:rFonts w:hint="eastAsia" w:asciiTheme="minorEastAsia" w:hAnsiTheme="minorEastAsia" w:cstheme="minorEastAsia"/>
          <w:sz w:val="24"/>
          <w:szCs w:val="24"/>
          <w:u w:val="single"/>
        </w:rPr>
        <w:t xml:space="preserve">                                                    </w:t>
      </w:r>
    </w:p>
    <w:p>
      <w:pPr>
        <w:pStyle w:val="9"/>
        <w:spacing w:line="400" w:lineRule="exact"/>
        <w:ind w:firstLine="420"/>
        <w:rPr>
          <w:rFonts w:asciiTheme="minorEastAsia" w:hAnsiTheme="minorEastAsia" w:cstheme="minorEastAsia"/>
          <w:sz w:val="24"/>
          <w:szCs w:val="24"/>
          <w:u w:val="single"/>
        </w:rPr>
      </w:pPr>
      <w:r>
        <w:rPr>
          <w:rFonts w:hint="eastAsia" w:asciiTheme="minorEastAsia" w:hAnsiTheme="minorEastAsia" w:cstheme="minorEastAsia"/>
          <w:sz w:val="24"/>
          <w:szCs w:val="24"/>
        </w:rPr>
        <w:t>帐    号：</w:t>
      </w:r>
      <w:r>
        <w:rPr>
          <w:rFonts w:hint="eastAsia" w:asciiTheme="minorEastAsia" w:hAnsiTheme="minorEastAsia" w:cstheme="minorEastAsia"/>
          <w:sz w:val="24"/>
          <w:szCs w:val="24"/>
          <w:u w:val="single"/>
        </w:rPr>
        <w:t xml:space="preserve">                                                    </w:t>
      </w:r>
    </w:p>
    <w:p>
      <w:pPr>
        <w:pStyle w:val="9"/>
        <w:spacing w:line="40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法定代表人或其委托代理人签字（或盖章）：</w:t>
      </w:r>
      <w:r>
        <w:rPr>
          <w:rFonts w:hint="eastAsia" w:asciiTheme="minorEastAsia" w:hAnsiTheme="minorEastAsia" w:cstheme="minorEastAsia"/>
          <w:sz w:val="24"/>
          <w:szCs w:val="24"/>
          <w:u w:val="single"/>
        </w:rPr>
        <w:t xml:space="preserve">                       </w:t>
      </w:r>
    </w:p>
    <w:p>
      <w:pPr>
        <w:pStyle w:val="9"/>
        <w:spacing w:line="40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投标人盖公章：</w:t>
      </w:r>
      <w:r>
        <w:rPr>
          <w:rFonts w:hint="eastAsia" w:asciiTheme="minorEastAsia" w:hAnsiTheme="minorEastAsia" w:cstheme="minorEastAsia"/>
          <w:sz w:val="24"/>
          <w:szCs w:val="24"/>
          <w:u w:val="single"/>
        </w:rPr>
        <w:t xml:space="preserve">                                                </w:t>
      </w:r>
    </w:p>
    <w:p>
      <w:pPr>
        <w:pStyle w:val="9"/>
        <w:spacing w:line="400" w:lineRule="exact"/>
        <w:ind w:firstLine="480" w:firstLineChars="200"/>
        <w:rPr>
          <w:rFonts w:asciiTheme="minorEastAsia" w:hAnsiTheme="minorEastAsia" w:cstheme="minorEastAsia"/>
          <w:sz w:val="24"/>
          <w:szCs w:val="24"/>
          <w:u w:val="single"/>
        </w:rPr>
      </w:pPr>
      <w:r>
        <w:rPr>
          <w:rFonts w:hint="eastAsia" w:asciiTheme="minorEastAsia" w:hAnsiTheme="minorEastAsia" w:cstheme="minorEastAsia"/>
          <w:sz w:val="24"/>
          <w:szCs w:val="24"/>
        </w:rPr>
        <w:t>投标日期：</w:t>
      </w:r>
      <w:r>
        <w:rPr>
          <w:rFonts w:hint="eastAsia" w:asciiTheme="minorEastAsia" w:hAnsiTheme="minorEastAsia" w:cstheme="minorEastAsia"/>
          <w:sz w:val="24"/>
          <w:szCs w:val="24"/>
          <w:u w:val="single"/>
        </w:rPr>
        <w:t xml:space="preserve">                                                    </w:t>
      </w:r>
    </w:p>
    <w:p>
      <w:pPr>
        <w:pStyle w:val="9"/>
        <w:spacing w:line="500" w:lineRule="exact"/>
        <w:rPr>
          <w:rFonts w:asciiTheme="minorEastAsia" w:hAnsiTheme="minorEastAsia" w:cstheme="minorEastAsia"/>
          <w:sz w:val="24"/>
          <w:szCs w:val="24"/>
        </w:rPr>
      </w:pPr>
    </w:p>
    <w:p>
      <w:pPr>
        <w:pStyle w:val="9"/>
        <w:spacing w:line="500" w:lineRule="exact"/>
        <w:rPr>
          <w:rFonts w:asciiTheme="minorEastAsia" w:hAnsiTheme="minorEastAsia" w:cstheme="minorEastAsia"/>
          <w:sz w:val="24"/>
          <w:szCs w:val="24"/>
        </w:rPr>
      </w:pPr>
    </w:p>
    <w:p>
      <w:pPr>
        <w:pStyle w:val="9"/>
        <w:spacing w:line="500" w:lineRule="exact"/>
        <w:rPr>
          <w:rFonts w:asciiTheme="minorEastAsia" w:hAnsiTheme="minorEastAsia" w:cstheme="minorEastAsia"/>
          <w:sz w:val="24"/>
          <w:szCs w:val="24"/>
        </w:rPr>
      </w:pPr>
    </w:p>
    <w:p>
      <w:pPr>
        <w:pStyle w:val="9"/>
        <w:spacing w:line="500" w:lineRule="exact"/>
        <w:rPr>
          <w:rFonts w:asciiTheme="minorEastAsia" w:hAnsiTheme="minorEastAsia" w:cstheme="minorEastAsia"/>
          <w:sz w:val="24"/>
          <w:szCs w:val="24"/>
        </w:rPr>
      </w:pPr>
    </w:p>
    <w:p>
      <w:pPr>
        <w:pStyle w:val="9"/>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格式2：</w:t>
      </w:r>
    </w:p>
    <w:p>
      <w:pPr>
        <w:pStyle w:val="9"/>
        <w:jc w:val="center"/>
        <w:rPr>
          <w:rFonts w:asciiTheme="minorEastAsia" w:hAnsiTheme="minorEastAsia" w:cstheme="minorEastAsia"/>
          <w:b/>
          <w:sz w:val="24"/>
          <w:szCs w:val="24"/>
        </w:rPr>
      </w:pPr>
      <w:r>
        <w:rPr>
          <w:rFonts w:hint="eastAsia" w:asciiTheme="minorEastAsia" w:hAnsiTheme="minorEastAsia" w:cstheme="minorEastAsia"/>
          <w:b/>
          <w:sz w:val="24"/>
          <w:szCs w:val="24"/>
        </w:rPr>
        <w:t>投标报价表（格式）</w:t>
      </w:r>
    </w:p>
    <w:p>
      <w:pPr>
        <w:pStyle w:val="9"/>
        <w:rPr>
          <w:rFonts w:asciiTheme="minorEastAsia" w:hAnsiTheme="minorEastAsia" w:cstheme="minorEastAsia"/>
          <w:b/>
          <w:sz w:val="24"/>
          <w:szCs w:val="24"/>
        </w:rPr>
      </w:pPr>
    </w:p>
    <w:tbl>
      <w:tblPr>
        <w:tblStyle w:val="1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15"/>
        <w:gridCol w:w="670"/>
        <w:gridCol w:w="1858"/>
        <w:gridCol w:w="2137"/>
        <w:gridCol w:w="1080"/>
        <w:gridCol w:w="1370"/>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525" w:type="dxa"/>
            <w:vAlign w:val="center"/>
          </w:tcPr>
          <w:p>
            <w:pPr>
              <w:pStyle w:val="9"/>
              <w:jc w:val="center"/>
              <w:rPr>
                <w:rFonts w:asciiTheme="minorEastAsia" w:hAnsiTheme="minorEastAsia" w:cstheme="minorEastAsia"/>
                <w:spacing w:val="-20"/>
                <w:sz w:val="24"/>
                <w:szCs w:val="24"/>
              </w:rPr>
            </w:pPr>
            <w:r>
              <w:rPr>
                <w:rFonts w:hint="eastAsia" w:asciiTheme="minorEastAsia" w:hAnsiTheme="minorEastAsia" w:cstheme="minorEastAsia"/>
                <w:spacing w:val="-20"/>
                <w:sz w:val="24"/>
                <w:szCs w:val="24"/>
              </w:rPr>
              <w:t>项号</w:t>
            </w:r>
          </w:p>
        </w:tc>
        <w:tc>
          <w:tcPr>
            <w:tcW w:w="1215" w:type="dxa"/>
            <w:vAlign w:val="center"/>
          </w:tcPr>
          <w:p>
            <w:pPr>
              <w:pStyle w:val="9"/>
              <w:jc w:val="center"/>
              <w:rPr>
                <w:rFonts w:asciiTheme="minorEastAsia" w:hAnsiTheme="minorEastAsia" w:cstheme="minorEastAsia"/>
                <w:spacing w:val="-20"/>
                <w:sz w:val="24"/>
                <w:szCs w:val="24"/>
              </w:rPr>
            </w:pPr>
            <w:r>
              <w:rPr>
                <w:rFonts w:hint="eastAsia" w:asciiTheme="minorEastAsia" w:hAnsiTheme="minorEastAsia" w:cstheme="minorEastAsia"/>
                <w:spacing w:val="-20"/>
                <w:sz w:val="24"/>
                <w:szCs w:val="24"/>
              </w:rPr>
              <w:t>货物名称</w:t>
            </w:r>
          </w:p>
        </w:tc>
        <w:tc>
          <w:tcPr>
            <w:tcW w:w="670" w:type="dxa"/>
            <w:vAlign w:val="center"/>
          </w:tcPr>
          <w:p>
            <w:pPr>
              <w:pStyle w:val="9"/>
              <w:jc w:val="center"/>
              <w:rPr>
                <w:rFonts w:asciiTheme="minorEastAsia" w:hAnsiTheme="minorEastAsia" w:cstheme="minorEastAsia"/>
                <w:spacing w:val="-20"/>
                <w:sz w:val="24"/>
                <w:szCs w:val="24"/>
              </w:rPr>
            </w:pPr>
            <w:r>
              <w:rPr>
                <w:rFonts w:hint="eastAsia" w:asciiTheme="minorEastAsia" w:hAnsiTheme="minorEastAsia" w:cstheme="minorEastAsia"/>
                <w:spacing w:val="-20"/>
                <w:sz w:val="24"/>
                <w:szCs w:val="24"/>
              </w:rPr>
              <w:t>数量</w:t>
            </w:r>
          </w:p>
          <w:p>
            <w:pPr>
              <w:pStyle w:val="9"/>
              <w:jc w:val="center"/>
              <w:rPr>
                <w:rFonts w:asciiTheme="minorEastAsia" w:hAnsiTheme="minorEastAsia" w:cstheme="minorEastAsia"/>
                <w:spacing w:val="-20"/>
                <w:sz w:val="24"/>
                <w:szCs w:val="24"/>
              </w:rPr>
            </w:pPr>
            <w:r>
              <w:rPr>
                <w:rFonts w:hint="eastAsia" w:asciiTheme="minorEastAsia" w:hAnsiTheme="minorEastAsia" w:cstheme="minorEastAsia"/>
                <w:spacing w:val="-20"/>
                <w:sz w:val="24"/>
                <w:szCs w:val="24"/>
              </w:rPr>
              <w:t>①</w:t>
            </w:r>
          </w:p>
        </w:tc>
        <w:tc>
          <w:tcPr>
            <w:tcW w:w="1858" w:type="dxa"/>
            <w:vAlign w:val="center"/>
          </w:tcPr>
          <w:p>
            <w:pPr>
              <w:pStyle w:val="9"/>
              <w:jc w:val="center"/>
              <w:rPr>
                <w:rFonts w:asciiTheme="minorEastAsia" w:hAnsiTheme="minorEastAsia" w:cstheme="minorEastAsia"/>
                <w:sz w:val="24"/>
                <w:szCs w:val="24"/>
              </w:rPr>
            </w:pPr>
            <w:r>
              <w:rPr>
                <w:rFonts w:hint="eastAsia" w:asciiTheme="minorEastAsia" w:hAnsiTheme="minorEastAsia" w:cstheme="minorEastAsia"/>
                <w:sz w:val="24"/>
                <w:szCs w:val="24"/>
              </w:rPr>
              <w:t>货物全称、品牌、</w:t>
            </w:r>
          </w:p>
          <w:p>
            <w:pPr>
              <w:pStyle w:val="9"/>
              <w:jc w:val="center"/>
              <w:rPr>
                <w:rFonts w:asciiTheme="minorEastAsia" w:hAnsiTheme="minorEastAsia" w:cstheme="minorEastAsia"/>
                <w:sz w:val="24"/>
                <w:szCs w:val="24"/>
              </w:rPr>
            </w:pPr>
            <w:r>
              <w:rPr>
                <w:rFonts w:hint="eastAsia" w:asciiTheme="minorEastAsia" w:hAnsiTheme="minorEastAsia" w:cstheme="minorEastAsia"/>
                <w:sz w:val="24"/>
                <w:szCs w:val="24"/>
              </w:rPr>
              <w:t>生产厂家及国别</w:t>
            </w:r>
          </w:p>
        </w:tc>
        <w:tc>
          <w:tcPr>
            <w:tcW w:w="2137" w:type="dxa"/>
            <w:vAlign w:val="center"/>
          </w:tcPr>
          <w:p>
            <w:pPr>
              <w:pStyle w:val="9"/>
              <w:jc w:val="center"/>
              <w:rPr>
                <w:rFonts w:asciiTheme="minorEastAsia" w:hAnsiTheme="minorEastAsia" w:cstheme="minorEastAsia"/>
                <w:sz w:val="24"/>
                <w:szCs w:val="24"/>
              </w:rPr>
            </w:pPr>
            <w:r>
              <w:rPr>
                <w:rFonts w:hint="eastAsia" w:asciiTheme="minorEastAsia" w:hAnsiTheme="minorEastAsia" w:cstheme="minorEastAsia"/>
                <w:sz w:val="24"/>
                <w:szCs w:val="24"/>
              </w:rPr>
              <w:t>型号规格、技术参数、</w:t>
            </w:r>
          </w:p>
          <w:p>
            <w:pPr>
              <w:pStyle w:val="9"/>
              <w:jc w:val="center"/>
              <w:rPr>
                <w:rFonts w:asciiTheme="minorEastAsia" w:hAnsiTheme="minorEastAsia" w:cstheme="minorEastAsia"/>
                <w:sz w:val="24"/>
                <w:szCs w:val="24"/>
              </w:rPr>
            </w:pPr>
            <w:r>
              <w:rPr>
                <w:rFonts w:hint="eastAsia" w:asciiTheme="minorEastAsia" w:hAnsiTheme="minorEastAsia" w:cstheme="minorEastAsia"/>
                <w:sz w:val="24"/>
                <w:szCs w:val="24"/>
              </w:rPr>
              <w:t>性能配置</w:t>
            </w:r>
          </w:p>
        </w:tc>
        <w:tc>
          <w:tcPr>
            <w:tcW w:w="1080" w:type="dxa"/>
            <w:vAlign w:val="center"/>
          </w:tcPr>
          <w:p>
            <w:pPr>
              <w:pStyle w:val="9"/>
              <w:jc w:val="center"/>
              <w:rPr>
                <w:rFonts w:asciiTheme="minorEastAsia" w:hAnsiTheme="minorEastAsia" w:cstheme="minorEastAsia"/>
                <w:sz w:val="24"/>
                <w:szCs w:val="24"/>
              </w:rPr>
            </w:pPr>
            <w:r>
              <w:rPr>
                <w:rFonts w:hint="eastAsia" w:asciiTheme="minorEastAsia" w:hAnsiTheme="minorEastAsia" w:cstheme="minorEastAsia"/>
                <w:sz w:val="24"/>
                <w:szCs w:val="24"/>
              </w:rPr>
              <w:t>单价</w:t>
            </w:r>
          </w:p>
          <w:p>
            <w:pPr>
              <w:pStyle w:val="9"/>
              <w:jc w:val="center"/>
              <w:rPr>
                <w:rFonts w:asciiTheme="minorEastAsia" w:hAnsiTheme="minorEastAsia" w:cstheme="minorEastAsia"/>
                <w:sz w:val="24"/>
                <w:szCs w:val="24"/>
              </w:rPr>
            </w:pPr>
            <w:r>
              <w:rPr>
                <w:rFonts w:hint="eastAsia" w:asciiTheme="minorEastAsia" w:hAnsiTheme="minorEastAsia" w:cstheme="minorEastAsia"/>
                <w:sz w:val="24"/>
                <w:szCs w:val="24"/>
              </w:rPr>
              <w:t>(元)</w:t>
            </w:r>
          </w:p>
          <w:p>
            <w:pPr>
              <w:pStyle w:val="9"/>
              <w:jc w:val="center"/>
              <w:rPr>
                <w:rFonts w:asciiTheme="minorEastAsia" w:hAnsiTheme="minorEastAsia" w:cstheme="minorEastAsia"/>
                <w:sz w:val="24"/>
                <w:szCs w:val="24"/>
              </w:rPr>
            </w:pPr>
            <w:r>
              <w:rPr>
                <w:rFonts w:hint="eastAsia" w:asciiTheme="minorEastAsia" w:hAnsiTheme="minorEastAsia" w:cstheme="minorEastAsia"/>
                <w:sz w:val="24"/>
                <w:szCs w:val="24"/>
              </w:rPr>
              <w:t>②</w:t>
            </w:r>
          </w:p>
        </w:tc>
        <w:tc>
          <w:tcPr>
            <w:tcW w:w="1370" w:type="dxa"/>
            <w:vAlign w:val="center"/>
          </w:tcPr>
          <w:p>
            <w:pPr>
              <w:pStyle w:val="9"/>
              <w:jc w:val="center"/>
              <w:rPr>
                <w:rFonts w:asciiTheme="minorEastAsia" w:hAnsiTheme="minorEastAsia" w:cstheme="minorEastAsia"/>
                <w:sz w:val="24"/>
                <w:szCs w:val="24"/>
              </w:rPr>
            </w:pPr>
            <w:r>
              <w:rPr>
                <w:rFonts w:hint="eastAsia" w:asciiTheme="minorEastAsia" w:hAnsiTheme="minorEastAsia" w:cstheme="minorEastAsia"/>
                <w:sz w:val="24"/>
                <w:szCs w:val="24"/>
              </w:rPr>
              <w:t>单项合价</w:t>
            </w:r>
          </w:p>
          <w:p>
            <w:pPr>
              <w:pStyle w:val="9"/>
              <w:jc w:val="center"/>
              <w:rPr>
                <w:rFonts w:asciiTheme="minorEastAsia" w:hAnsiTheme="minorEastAsia" w:cstheme="minorEastAsia"/>
                <w:sz w:val="24"/>
                <w:szCs w:val="24"/>
              </w:rPr>
            </w:pPr>
            <w:r>
              <w:rPr>
                <w:rFonts w:hint="eastAsia" w:asciiTheme="minorEastAsia" w:hAnsiTheme="minorEastAsia" w:cstheme="minorEastAsia"/>
                <w:sz w:val="24"/>
                <w:szCs w:val="24"/>
              </w:rPr>
              <w:t>（元）</w:t>
            </w:r>
          </w:p>
          <w:p>
            <w:pPr>
              <w:pStyle w:val="9"/>
              <w:jc w:val="center"/>
              <w:rPr>
                <w:rFonts w:asciiTheme="minorEastAsia" w:hAnsiTheme="minorEastAsia" w:cstheme="minorEastAsia"/>
                <w:sz w:val="24"/>
                <w:szCs w:val="24"/>
              </w:rPr>
            </w:pPr>
            <w:r>
              <w:rPr>
                <w:rFonts w:hint="eastAsia" w:asciiTheme="minorEastAsia" w:hAnsiTheme="minorEastAsia" w:cstheme="minorEastAsia"/>
                <w:sz w:val="24"/>
                <w:szCs w:val="24"/>
              </w:rPr>
              <w:t>③=①×②</w:t>
            </w:r>
          </w:p>
        </w:tc>
        <w:tc>
          <w:tcPr>
            <w:tcW w:w="996" w:type="dxa"/>
            <w:vAlign w:val="center"/>
          </w:tcPr>
          <w:p>
            <w:pPr>
              <w:pStyle w:val="9"/>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vAlign w:val="center"/>
          </w:tcPr>
          <w:p>
            <w:pPr>
              <w:pStyle w:val="9"/>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1215" w:type="dxa"/>
            <w:vAlign w:val="center"/>
          </w:tcPr>
          <w:p>
            <w:pPr>
              <w:pStyle w:val="9"/>
              <w:rPr>
                <w:rFonts w:asciiTheme="minorEastAsia" w:hAnsiTheme="minorEastAsia" w:cstheme="minorEastAsia"/>
                <w:sz w:val="24"/>
                <w:szCs w:val="24"/>
              </w:rPr>
            </w:pPr>
          </w:p>
        </w:tc>
        <w:tc>
          <w:tcPr>
            <w:tcW w:w="670" w:type="dxa"/>
            <w:vAlign w:val="center"/>
          </w:tcPr>
          <w:p>
            <w:pPr>
              <w:pStyle w:val="9"/>
              <w:rPr>
                <w:rFonts w:asciiTheme="minorEastAsia" w:hAnsiTheme="minorEastAsia" w:cstheme="minorEastAsia"/>
                <w:sz w:val="24"/>
                <w:szCs w:val="24"/>
              </w:rPr>
            </w:pPr>
          </w:p>
        </w:tc>
        <w:tc>
          <w:tcPr>
            <w:tcW w:w="1858" w:type="dxa"/>
            <w:vAlign w:val="center"/>
          </w:tcPr>
          <w:p>
            <w:pPr>
              <w:pStyle w:val="9"/>
              <w:rPr>
                <w:rFonts w:asciiTheme="minorEastAsia" w:hAnsiTheme="minorEastAsia" w:cstheme="minorEastAsia"/>
                <w:sz w:val="24"/>
                <w:szCs w:val="24"/>
              </w:rPr>
            </w:pPr>
          </w:p>
        </w:tc>
        <w:tc>
          <w:tcPr>
            <w:tcW w:w="2137" w:type="dxa"/>
            <w:vAlign w:val="center"/>
          </w:tcPr>
          <w:p>
            <w:pPr>
              <w:pStyle w:val="9"/>
              <w:rPr>
                <w:rFonts w:asciiTheme="minorEastAsia" w:hAnsiTheme="minorEastAsia" w:cstheme="minorEastAsia"/>
                <w:sz w:val="24"/>
                <w:szCs w:val="24"/>
              </w:rPr>
            </w:pPr>
          </w:p>
        </w:tc>
        <w:tc>
          <w:tcPr>
            <w:tcW w:w="1080" w:type="dxa"/>
            <w:vAlign w:val="center"/>
          </w:tcPr>
          <w:p>
            <w:pPr>
              <w:pStyle w:val="9"/>
              <w:rPr>
                <w:rFonts w:asciiTheme="minorEastAsia" w:hAnsiTheme="minorEastAsia" w:cstheme="minorEastAsia"/>
                <w:sz w:val="24"/>
                <w:szCs w:val="24"/>
              </w:rPr>
            </w:pPr>
          </w:p>
        </w:tc>
        <w:tc>
          <w:tcPr>
            <w:tcW w:w="1370" w:type="dxa"/>
            <w:vAlign w:val="center"/>
          </w:tcPr>
          <w:p>
            <w:pPr>
              <w:pStyle w:val="9"/>
              <w:rPr>
                <w:rFonts w:asciiTheme="minorEastAsia" w:hAnsiTheme="minorEastAsia" w:cstheme="minorEastAsia"/>
                <w:sz w:val="24"/>
                <w:szCs w:val="24"/>
              </w:rPr>
            </w:pPr>
          </w:p>
        </w:tc>
        <w:tc>
          <w:tcPr>
            <w:tcW w:w="996" w:type="dxa"/>
            <w:vAlign w:val="center"/>
          </w:tcPr>
          <w:p>
            <w:pPr>
              <w:pStyle w:val="9"/>
              <w:rPr>
                <w:rFonts w:asciiTheme="minorEastAsia" w:hAnsiTheme="minorEastAsia" w:cstheme="minor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vAlign w:val="center"/>
          </w:tcPr>
          <w:p>
            <w:pPr>
              <w:pStyle w:val="9"/>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1215" w:type="dxa"/>
            <w:vAlign w:val="center"/>
          </w:tcPr>
          <w:p>
            <w:pPr>
              <w:pStyle w:val="9"/>
              <w:rPr>
                <w:rFonts w:asciiTheme="minorEastAsia" w:hAnsiTheme="minorEastAsia" w:cstheme="minorEastAsia"/>
                <w:sz w:val="24"/>
                <w:szCs w:val="24"/>
              </w:rPr>
            </w:pPr>
          </w:p>
        </w:tc>
        <w:tc>
          <w:tcPr>
            <w:tcW w:w="670" w:type="dxa"/>
            <w:vAlign w:val="center"/>
          </w:tcPr>
          <w:p>
            <w:pPr>
              <w:pStyle w:val="9"/>
              <w:rPr>
                <w:rFonts w:asciiTheme="minorEastAsia" w:hAnsiTheme="minorEastAsia" w:cstheme="minorEastAsia"/>
                <w:sz w:val="24"/>
                <w:szCs w:val="24"/>
              </w:rPr>
            </w:pPr>
          </w:p>
        </w:tc>
        <w:tc>
          <w:tcPr>
            <w:tcW w:w="1858" w:type="dxa"/>
            <w:vAlign w:val="center"/>
          </w:tcPr>
          <w:p>
            <w:pPr>
              <w:pStyle w:val="9"/>
              <w:rPr>
                <w:rFonts w:asciiTheme="minorEastAsia" w:hAnsiTheme="minorEastAsia" w:cstheme="minorEastAsia"/>
                <w:sz w:val="24"/>
                <w:szCs w:val="24"/>
              </w:rPr>
            </w:pPr>
          </w:p>
        </w:tc>
        <w:tc>
          <w:tcPr>
            <w:tcW w:w="2137" w:type="dxa"/>
            <w:vAlign w:val="center"/>
          </w:tcPr>
          <w:p>
            <w:pPr>
              <w:pStyle w:val="9"/>
              <w:rPr>
                <w:rFonts w:asciiTheme="minorEastAsia" w:hAnsiTheme="minorEastAsia" w:cstheme="minorEastAsia"/>
                <w:sz w:val="24"/>
                <w:szCs w:val="24"/>
              </w:rPr>
            </w:pPr>
          </w:p>
        </w:tc>
        <w:tc>
          <w:tcPr>
            <w:tcW w:w="1080" w:type="dxa"/>
            <w:vAlign w:val="center"/>
          </w:tcPr>
          <w:p>
            <w:pPr>
              <w:pStyle w:val="9"/>
              <w:rPr>
                <w:rFonts w:asciiTheme="minorEastAsia" w:hAnsiTheme="minorEastAsia" w:cstheme="minorEastAsia"/>
                <w:sz w:val="24"/>
                <w:szCs w:val="24"/>
              </w:rPr>
            </w:pPr>
          </w:p>
        </w:tc>
        <w:tc>
          <w:tcPr>
            <w:tcW w:w="1370" w:type="dxa"/>
            <w:vAlign w:val="center"/>
          </w:tcPr>
          <w:p>
            <w:pPr>
              <w:pStyle w:val="9"/>
              <w:rPr>
                <w:rFonts w:asciiTheme="minorEastAsia" w:hAnsiTheme="minorEastAsia" w:cstheme="minorEastAsia"/>
                <w:sz w:val="24"/>
                <w:szCs w:val="24"/>
              </w:rPr>
            </w:pPr>
          </w:p>
        </w:tc>
        <w:tc>
          <w:tcPr>
            <w:tcW w:w="996" w:type="dxa"/>
            <w:vAlign w:val="center"/>
          </w:tcPr>
          <w:p>
            <w:pPr>
              <w:pStyle w:val="9"/>
              <w:rPr>
                <w:rFonts w:asciiTheme="minorEastAsia" w:hAnsiTheme="minorEastAsia" w:cstheme="minor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vAlign w:val="center"/>
          </w:tcPr>
          <w:p>
            <w:pPr>
              <w:pStyle w:val="9"/>
              <w:rPr>
                <w:rFonts w:asciiTheme="minorEastAsia" w:hAnsiTheme="minorEastAsia" w:cstheme="minorEastAsia"/>
                <w:sz w:val="24"/>
                <w:szCs w:val="24"/>
              </w:rPr>
            </w:pPr>
            <w:r>
              <w:rPr>
                <w:rFonts w:hint="eastAsia" w:asciiTheme="minorEastAsia" w:hAnsiTheme="minorEastAsia" w:cstheme="minorEastAsia"/>
                <w:sz w:val="24"/>
                <w:szCs w:val="24"/>
              </w:rPr>
              <w:t>N</w:t>
            </w:r>
          </w:p>
        </w:tc>
        <w:tc>
          <w:tcPr>
            <w:tcW w:w="1215" w:type="dxa"/>
            <w:vAlign w:val="center"/>
          </w:tcPr>
          <w:p>
            <w:pPr>
              <w:pStyle w:val="9"/>
              <w:rPr>
                <w:rFonts w:asciiTheme="minorEastAsia" w:hAnsiTheme="minorEastAsia" w:cstheme="minorEastAsia"/>
                <w:sz w:val="24"/>
                <w:szCs w:val="24"/>
              </w:rPr>
            </w:pPr>
          </w:p>
        </w:tc>
        <w:tc>
          <w:tcPr>
            <w:tcW w:w="670" w:type="dxa"/>
            <w:vAlign w:val="center"/>
          </w:tcPr>
          <w:p>
            <w:pPr>
              <w:pStyle w:val="9"/>
              <w:rPr>
                <w:rFonts w:asciiTheme="minorEastAsia" w:hAnsiTheme="minorEastAsia" w:cstheme="minorEastAsia"/>
                <w:sz w:val="24"/>
                <w:szCs w:val="24"/>
              </w:rPr>
            </w:pPr>
          </w:p>
        </w:tc>
        <w:tc>
          <w:tcPr>
            <w:tcW w:w="1858" w:type="dxa"/>
            <w:vAlign w:val="center"/>
          </w:tcPr>
          <w:p>
            <w:pPr>
              <w:pStyle w:val="9"/>
              <w:rPr>
                <w:rFonts w:asciiTheme="minorEastAsia" w:hAnsiTheme="minorEastAsia" w:cstheme="minorEastAsia"/>
                <w:sz w:val="24"/>
                <w:szCs w:val="24"/>
              </w:rPr>
            </w:pPr>
          </w:p>
        </w:tc>
        <w:tc>
          <w:tcPr>
            <w:tcW w:w="2137" w:type="dxa"/>
            <w:vAlign w:val="center"/>
          </w:tcPr>
          <w:p>
            <w:pPr>
              <w:pStyle w:val="9"/>
              <w:rPr>
                <w:rFonts w:asciiTheme="minorEastAsia" w:hAnsiTheme="minorEastAsia" w:cstheme="minorEastAsia"/>
                <w:sz w:val="24"/>
                <w:szCs w:val="24"/>
              </w:rPr>
            </w:pPr>
          </w:p>
        </w:tc>
        <w:tc>
          <w:tcPr>
            <w:tcW w:w="1080" w:type="dxa"/>
            <w:vAlign w:val="center"/>
          </w:tcPr>
          <w:p>
            <w:pPr>
              <w:pStyle w:val="9"/>
              <w:rPr>
                <w:rFonts w:asciiTheme="minorEastAsia" w:hAnsiTheme="minorEastAsia" w:cstheme="minorEastAsia"/>
                <w:sz w:val="24"/>
                <w:szCs w:val="24"/>
              </w:rPr>
            </w:pPr>
          </w:p>
        </w:tc>
        <w:tc>
          <w:tcPr>
            <w:tcW w:w="1370" w:type="dxa"/>
            <w:vAlign w:val="center"/>
          </w:tcPr>
          <w:p>
            <w:pPr>
              <w:pStyle w:val="9"/>
              <w:rPr>
                <w:rFonts w:asciiTheme="minorEastAsia" w:hAnsiTheme="minorEastAsia" w:cstheme="minorEastAsia"/>
                <w:sz w:val="24"/>
                <w:szCs w:val="24"/>
              </w:rPr>
            </w:pPr>
          </w:p>
        </w:tc>
        <w:tc>
          <w:tcPr>
            <w:tcW w:w="996" w:type="dxa"/>
            <w:vAlign w:val="center"/>
          </w:tcPr>
          <w:p>
            <w:pPr>
              <w:pStyle w:val="9"/>
              <w:rPr>
                <w:rFonts w:asciiTheme="minorEastAsia" w:hAnsiTheme="minorEastAsia" w:cstheme="minor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51" w:type="dxa"/>
            <w:gridSpan w:val="8"/>
            <w:vAlign w:val="center"/>
          </w:tcPr>
          <w:p>
            <w:pPr>
              <w:pStyle w:val="9"/>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分标总报价（大写）：人民币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9851" w:type="dxa"/>
            <w:gridSpan w:val="8"/>
            <w:vAlign w:val="center"/>
          </w:tcPr>
          <w:p>
            <w:pPr>
              <w:pStyle w:val="9"/>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51" w:type="dxa"/>
            <w:gridSpan w:val="8"/>
            <w:vAlign w:val="center"/>
          </w:tcPr>
          <w:p>
            <w:pPr>
              <w:pStyle w:val="9"/>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51" w:type="dxa"/>
            <w:gridSpan w:val="8"/>
            <w:vAlign w:val="center"/>
          </w:tcPr>
          <w:p>
            <w:pPr>
              <w:pStyle w:val="9"/>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51" w:type="dxa"/>
            <w:gridSpan w:val="8"/>
            <w:vAlign w:val="center"/>
          </w:tcPr>
          <w:p>
            <w:pPr>
              <w:pStyle w:val="9"/>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备注：以上总报价包含货物费用、运杂费、税金和其他费用。</w:t>
            </w:r>
          </w:p>
        </w:tc>
      </w:tr>
    </w:tbl>
    <w:p>
      <w:pPr>
        <w:pStyle w:val="9"/>
        <w:rPr>
          <w:rFonts w:asciiTheme="minorEastAsia" w:hAnsiTheme="minorEastAsia" w:cstheme="minorEastAsia"/>
          <w:sz w:val="24"/>
          <w:szCs w:val="24"/>
        </w:rPr>
      </w:pPr>
    </w:p>
    <w:p>
      <w:pPr>
        <w:pStyle w:val="9"/>
        <w:rPr>
          <w:rFonts w:asciiTheme="minorEastAsia" w:hAnsiTheme="minorEastAsia" w:cstheme="minorEastAsia"/>
          <w:sz w:val="24"/>
          <w:szCs w:val="24"/>
        </w:rPr>
      </w:pPr>
    </w:p>
    <w:p>
      <w:pPr>
        <w:pStyle w:val="9"/>
        <w:rPr>
          <w:rFonts w:asciiTheme="minorEastAsia" w:hAnsiTheme="minorEastAsia" w:cstheme="minorEastAsia"/>
          <w:sz w:val="24"/>
          <w:szCs w:val="24"/>
        </w:rPr>
      </w:pPr>
    </w:p>
    <w:p>
      <w:pPr>
        <w:pStyle w:val="9"/>
        <w:rPr>
          <w:rFonts w:asciiTheme="minorEastAsia" w:hAnsiTheme="minorEastAsia" w:cstheme="minorEastAsia"/>
          <w:sz w:val="24"/>
          <w:szCs w:val="24"/>
        </w:rPr>
      </w:pPr>
    </w:p>
    <w:p>
      <w:pPr>
        <w:pStyle w:val="9"/>
        <w:rPr>
          <w:rFonts w:asciiTheme="minorEastAsia" w:hAnsiTheme="minorEastAsia" w:cstheme="minorEastAsia"/>
          <w:sz w:val="24"/>
          <w:szCs w:val="24"/>
        </w:rPr>
      </w:pPr>
    </w:p>
    <w:p>
      <w:pPr>
        <w:pStyle w:val="9"/>
        <w:rPr>
          <w:rFonts w:asciiTheme="minorEastAsia" w:hAnsiTheme="minorEastAsia" w:cstheme="minorEastAsia"/>
          <w:sz w:val="24"/>
          <w:szCs w:val="24"/>
        </w:rPr>
      </w:pPr>
    </w:p>
    <w:p>
      <w:pPr>
        <w:pStyle w:val="9"/>
        <w:spacing w:line="600" w:lineRule="exact"/>
        <w:rPr>
          <w:rFonts w:asciiTheme="minorEastAsia" w:hAnsiTheme="minorEastAsia" w:cstheme="minorEastAsia"/>
          <w:sz w:val="24"/>
          <w:szCs w:val="24"/>
        </w:rPr>
      </w:pPr>
      <w:r>
        <w:rPr>
          <w:rFonts w:hint="eastAsia" w:asciiTheme="minorEastAsia" w:hAnsiTheme="minorEastAsia" w:cstheme="minorEastAsia"/>
          <w:sz w:val="24"/>
          <w:szCs w:val="24"/>
        </w:rPr>
        <w:t>法定代表人或其委托代理人签字（或盖章）：</w:t>
      </w:r>
      <w:r>
        <w:rPr>
          <w:rFonts w:hint="eastAsia" w:asciiTheme="minorEastAsia" w:hAnsiTheme="minorEastAsia" w:cstheme="minorEastAsia"/>
          <w:sz w:val="24"/>
          <w:szCs w:val="24"/>
          <w:u w:val="single"/>
        </w:rPr>
        <w:t xml:space="preserve">                  </w:t>
      </w:r>
    </w:p>
    <w:p>
      <w:pPr>
        <w:pStyle w:val="9"/>
        <w:spacing w:line="600" w:lineRule="exact"/>
        <w:rPr>
          <w:rFonts w:asciiTheme="minorEastAsia" w:hAnsiTheme="minorEastAsia" w:cstheme="minorEastAsia"/>
          <w:sz w:val="24"/>
          <w:szCs w:val="24"/>
        </w:rPr>
      </w:pPr>
    </w:p>
    <w:p>
      <w:pPr>
        <w:pStyle w:val="9"/>
        <w:spacing w:line="600" w:lineRule="exact"/>
        <w:rPr>
          <w:rFonts w:asciiTheme="minorEastAsia" w:hAnsiTheme="minorEastAsia" w:cstheme="minorEastAsia"/>
          <w:sz w:val="24"/>
          <w:szCs w:val="24"/>
        </w:rPr>
      </w:pPr>
      <w:r>
        <w:rPr>
          <w:rFonts w:hint="eastAsia" w:asciiTheme="minorEastAsia" w:hAnsiTheme="minorEastAsia" w:cstheme="minorEastAsia"/>
          <w:sz w:val="24"/>
          <w:szCs w:val="24"/>
        </w:rPr>
        <w:t>投标人（公章）：</w:t>
      </w:r>
      <w:r>
        <w:rPr>
          <w:rFonts w:hint="eastAsia" w:asciiTheme="minorEastAsia" w:hAnsiTheme="minorEastAsia" w:cstheme="minorEastAsia"/>
          <w:sz w:val="24"/>
          <w:szCs w:val="24"/>
          <w:u w:val="single"/>
        </w:rPr>
        <w:t xml:space="preserve">                                          </w:t>
      </w:r>
    </w:p>
    <w:p>
      <w:pPr>
        <w:pStyle w:val="9"/>
        <w:rPr>
          <w:rFonts w:asciiTheme="minorEastAsia" w:hAnsiTheme="minorEastAsia" w:cstheme="minorEastAsia"/>
          <w:sz w:val="24"/>
          <w:szCs w:val="24"/>
        </w:rPr>
      </w:pPr>
    </w:p>
    <w:p>
      <w:pPr>
        <w:pStyle w:val="9"/>
        <w:rPr>
          <w:rFonts w:asciiTheme="minorEastAsia" w:hAnsiTheme="minorEastAsia" w:cstheme="minorEastAsia"/>
          <w:sz w:val="24"/>
          <w:szCs w:val="24"/>
        </w:rPr>
      </w:pPr>
    </w:p>
    <w:p>
      <w:pPr>
        <w:pStyle w:val="9"/>
        <w:rPr>
          <w:rFonts w:asciiTheme="minorEastAsia" w:hAnsiTheme="minorEastAsia" w:cstheme="minorEastAsia"/>
          <w:sz w:val="24"/>
          <w:szCs w:val="24"/>
        </w:rPr>
      </w:pPr>
    </w:p>
    <w:p>
      <w:pPr>
        <w:pStyle w:val="9"/>
        <w:rPr>
          <w:rFonts w:asciiTheme="minorEastAsia" w:hAnsiTheme="minorEastAsia" w:cstheme="minorEastAsia"/>
          <w:sz w:val="24"/>
          <w:szCs w:val="24"/>
        </w:rPr>
      </w:pPr>
    </w:p>
    <w:p>
      <w:pPr>
        <w:pStyle w:val="9"/>
        <w:rPr>
          <w:rFonts w:asciiTheme="minorEastAsia" w:hAnsiTheme="minorEastAsia" w:cstheme="minorEastAsia"/>
          <w:b/>
          <w:bCs/>
          <w:sz w:val="24"/>
          <w:szCs w:val="24"/>
        </w:rPr>
      </w:pPr>
      <w:r>
        <w:rPr>
          <w:rFonts w:hint="eastAsia" w:asciiTheme="minorEastAsia" w:hAnsiTheme="minorEastAsia" w:cstheme="minorEastAsia"/>
          <w:b/>
          <w:bCs/>
          <w:sz w:val="24"/>
          <w:szCs w:val="24"/>
        </w:rPr>
        <w:t>注：未按照本投标报价表的格式要求填写投标报价表的，将造成非实质响应投标，从而导致该投标人投标无效。</w:t>
      </w:r>
    </w:p>
    <w:p>
      <w:pPr>
        <w:pStyle w:val="9"/>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br w:type="page"/>
      </w:r>
      <w:r>
        <w:rPr>
          <w:rFonts w:hint="eastAsia" w:asciiTheme="minorEastAsia" w:hAnsiTheme="minorEastAsia" w:cstheme="minorEastAsia"/>
          <w:sz w:val="24"/>
          <w:szCs w:val="24"/>
        </w:rPr>
        <w:t>格式3：</w:t>
      </w:r>
    </w:p>
    <w:p>
      <w:pPr>
        <w:pStyle w:val="9"/>
        <w:jc w:val="center"/>
        <w:rPr>
          <w:rFonts w:asciiTheme="minorEastAsia" w:hAnsiTheme="minorEastAsia" w:cstheme="minorEastAsia"/>
          <w:b/>
          <w:sz w:val="24"/>
          <w:szCs w:val="24"/>
        </w:rPr>
      </w:pPr>
      <w:r>
        <w:rPr>
          <w:rFonts w:hint="eastAsia" w:asciiTheme="minorEastAsia" w:hAnsiTheme="minorEastAsia" w:cstheme="minorEastAsia"/>
          <w:b/>
          <w:sz w:val="24"/>
          <w:szCs w:val="24"/>
        </w:rPr>
        <w:t>售后服务承诺书（格式）</w:t>
      </w:r>
    </w:p>
    <w:p>
      <w:pPr>
        <w:pStyle w:val="9"/>
        <w:jc w:val="center"/>
        <w:rPr>
          <w:rFonts w:asciiTheme="minorEastAsia" w:hAnsiTheme="minorEastAsia" w:cstheme="minorEastAsia"/>
          <w:sz w:val="24"/>
          <w:szCs w:val="24"/>
        </w:rPr>
      </w:pPr>
      <w:r>
        <w:rPr>
          <w:rFonts w:hint="eastAsia" w:asciiTheme="minorEastAsia" w:hAnsiTheme="minorEastAsia" w:cstheme="minorEastAsia"/>
          <w:sz w:val="24"/>
          <w:szCs w:val="24"/>
        </w:rPr>
        <w:t>(由投标人按《货物需求一览表》该分标售后服务及要求自行分别填写)</w:t>
      </w:r>
    </w:p>
    <w:p>
      <w:pPr>
        <w:pStyle w:val="9"/>
        <w:spacing w:line="500" w:lineRule="exact"/>
        <w:rPr>
          <w:rFonts w:asciiTheme="minorEastAsia" w:hAnsiTheme="minorEastAsia" w:cstheme="minorEastAsia"/>
          <w:sz w:val="24"/>
          <w:szCs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pStyle w:val="9"/>
        <w:spacing w:line="600" w:lineRule="exact"/>
        <w:rPr>
          <w:rFonts w:asciiTheme="minorEastAsia" w:hAnsiTheme="minorEastAsia" w:cstheme="minorEastAsia"/>
          <w:sz w:val="24"/>
          <w:szCs w:val="24"/>
        </w:rPr>
      </w:pPr>
      <w:r>
        <w:rPr>
          <w:rFonts w:hint="eastAsia" w:asciiTheme="minorEastAsia" w:hAnsiTheme="minorEastAsia" w:cstheme="minorEastAsia"/>
          <w:sz w:val="24"/>
          <w:szCs w:val="24"/>
        </w:rPr>
        <w:t>法定代表人或其委托代理人签字（或盖章）：</w:t>
      </w:r>
      <w:r>
        <w:rPr>
          <w:rFonts w:hint="eastAsia" w:asciiTheme="minorEastAsia" w:hAnsiTheme="minorEastAsia" w:cstheme="minorEastAsia"/>
          <w:sz w:val="24"/>
          <w:szCs w:val="24"/>
          <w:u w:val="single"/>
        </w:rPr>
        <w:t xml:space="preserve">                </w:t>
      </w:r>
    </w:p>
    <w:p>
      <w:pPr>
        <w:pStyle w:val="9"/>
        <w:spacing w:line="600" w:lineRule="exact"/>
        <w:rPr>
          <w:rFonts w:asciiTheme="minorEastAsia" w:hAnsiTheme="minorEastAsia" w:cstheme="minorEastAsia"/>
          <w:sz w:val="24"/>
          <w:szCs w:val="24"/>
        </w:rPr>
      </w:pPr>
    </w:p>
    <w:p>
      <w:pPr>
        <w:pStyle w:val="9"/>
        <w:spacing w:line="600" w:lineRule="exact"/>
        <w:rPr>
          <w:rFonts w:asciiTheme="minorEastAsia" w:hAnsiTheme="minorEastAsia" w:cstheme="minorEastAsia"/>
          <w:sz w:val="24"/>
          <w:szCs w:val="24"/>
        </w:rPr>
      </w:pPr>
      <w:r>
        <w:rPr>
          <w:rFonts w:hint="eastAsia" w:asciiTheme="minorEastAsia" w:hAnsiTheme="minorEastAsia" w:cstheme="minorEastAsia"/>
          <w:sz w:val="24"/>
          <w:szCs w:val="24"/>
        </w:rPr>
        <w:t>投标人（公章）：</w:t>
      </w:r>
      <w:r>
        <w:rPr>
          <w:rFonts w:hint="eastAsia" w:asciiTheme="minorEastAsia" w:hAnsiTheme="minorEastAsia" w:cstheme="minorEastAsia"/>
          <w:sz w:val="24"/>
          <w:szCs w:val="24"/>
          <w:u w:val="single"/>
        </w:rPr>
        <w:t xml:space="preserve">                                        </w:t>
      </w:r>
    </w:p>
    <w:p>
      <w:pPr>
        <w:rPr>
          <w:rFonts w:asciiTheme="minorEastAsia" w:hAnsiTheme="minorEastAsia" w:cstheme="minorEastAsia"/>
          <w:sz w:val="24"/>
        </w:rPr>
      </w:pPr>
    </w:p>
    <w:p>
      <w:pPr>
        <w:pStyle w:val="9"/>
        <w:spacing w:line="500" w:lineRule="exact"/>
        <w:rPr>
          <w:rFonts w:asciiTheme="minorEastAsia" w:hAnsiTheme="minorEastAsia" w:cstheme="minorEastAsia"/>
          <w:sz w:val="24"/>
          <w:szCs w:val="24"/>
        </w:rPr>
      </w:pPr>
      <w:r>
        <w:rPr>
          <w:rFonts w:hint="eastAsia" w:asciiTheme="minorEastAsia" w:hAnsiTheme="minorEastAsia" w:cstheme="minorEastAsia"/>
          <w:b/>
          <w:sz w:val="24"/>
          <w:szCs w:val="24"/>
        </w:rPr>
        <w:br w:type="page"/>
      </w:r>
      <w:r>
        <w:rPr>
          <w:rFonts w:hint="eastAsia" w:asciiTheme="minorEastAsia" w:hAnsiTheme="minorEastAsia" w:cstheme="minorEastAsia"/>
          <w:sz w:val="24"/>
          <w:szCs w:val="24"/>
        </w:rPr>
        <w:t>格式4：</w:t>
      </w:r>
    </w:p>
    <w:p>
      <w:pPr>
        <w:pStyle w:val="9"/>
        <w:rPr>
          <w:rFonts w:asciiTheme="minorEastAsia" w:hAnsiTheme="minorEastAsia" w:cstheme="minorEastAsia"/>
          <w:b/>
          <w:bCs/>
          <w:sz w:val="24"/>
          <w:szCs w:val="24"/>
        </w:rPr>
      </w:pPr>
    </w:p>
    <w:p>
      <w:pPr>
        <w:pStyle w:val="9"/>
        <w:jc w:val="center"/>
        <w:rPr>
          <w:rFonts w:asciiTheme="minorEastAsia" w:hAnsiTheme="minorEastAsia" w:cstheme="minorEastAsia"/>
          <w:b/>
          <w:sz w:val="24"/>
          <w:szCs w:val="24"/>
        </w:rPr>
      </w:pPr>
      <w:r>
        <w:rPr>
          <w:rFonts w:hint="eastAsia" w:asciiTheme="minorEastAsia" w:hAnsiTheme="minorEastAsia" w:cstheme="minorEastAsia"/>
          <w:b/>
          <w:sz w:val="24"/>
          <w:szCs w:val="24"/>
        </w:rPr>
        <w:t>公司资质及技术支持方案</w:t>
      </w:r>
    </w:p>
    <w:p>
      <w:pPr>
        <w:pStyle w:val="9"/>
        <w:numPr>
          <w:ilvl w:val="0"/>
          <w:numId w:val="4"/>
        </w:numPr>
        <w:rPr>
          <w:rFonts w:asciiTheme="minorEastAsia" w:hAnsiTheme="minorEastAsia" w:cstheme="minorEastAsia"/>
          <w:sz w:val="24"/>
          <w:szCs w:val="24"/>
        </w:rPr>
      </w:pPr>
      <w:r>
        <w:rPr>
          <w:rFonts w:hint="eastAsia" w:asciiTheme="minorEastAsia" w:hAnsiTheme="minorEastAsia" w:cstheme="minorEastAsia"/>
          <w:sz w:val="24"/>
          <w:szCs w:val="24"/>
        </w:rPr>
        <w:t>营业执照（必须提交）</w:t>
      </w:r>
    </w:p>
    <w:p>
      <w:pPr>
        <w:pStyle w:val="9"/>
        <w:numPr>
          <w:ilvl w:val="0"/>
          <w:numId w:val="4"/>
        </w:numPr>
        <w:rPr>
          <w:rFonts w:asciiTheme="minorEastAsia" w:hAnsiTheme="minorEastAsia" w:cstheme="minorEastAsia"/>
          <w:sz w:val="24"/>
          <w:szCs w:val="24"/>
        </w:rPr>
      </w:pPr>
      <w:r>
        <w:rPr>
          <w:rFonts w:hint="eastAsia" w:asciiTheme="minorEastAsia" w:hAnsiTheme="minorEastAsia" w:cstheme="minorEastAsia"/>
          <w:sz w:val="24"/>
          <w:szCs w:val="24"/>
        </w:rPr>
        <w:t>开户许可（必须提交）</w:t>
      </w:r>
    </w:p>
    <w:p>
      <w:pPr>
        <w:pStyle w:val="9"/>
        <w:numPr>
          <w:ilvl w:val="0"/>
          <w:numId w:val="4"/>
        </w:numPr>
        <w:rPr>
          <w:rFonts w:asciiTheme="minorEastAsia" w:hAnsiTheme="minorEastAsia" w:cstheme="minorEastAsia"/>
          <w:sz w:val="24"/>
          <w:szCs w:val="24"/>
        </w:rPr>
      </w:pPr>
      <w:r>
        <w:rPr>
          <w:rFonts w:hint="eastAsia" w:asciiTheme="minorEastAsia" w:hAnsiTheme="minorEastAsia" w:cstheme="minorEastAsia"/>
          <w:sz w:val="24"/>
          <w:szCs w:val="24"/>
        </w:rPr>
        <w:t>产品代理证（如果有）</w:t>
      </w:r>
    </w:p>
    <w:p>
      <w:pPr>
        <w:pStyle w:val="9"/>
        <w:numPr>
          <w:ilvl w:val="0"/>
          <w:numId w:val="4"/>
        </w:numPr>
        <w:rPr>
          <w:rFonts w:asciiTheme="minorEastAsia" w:hAnsiTheme="minorEastAsia" w:cstheme="minorEastAsia"/>
          <w:sz w:val="24"/>
          <w:szCs w:val="24"/>
        </w:rPr>
      </w:pPr>
      <w:r>
        <w:rPr>
          <w:rFonts w:hint="eastAsia" w:asciiTheme="minorEastAsia" w:hAnsiTheme="minorEastAsia" w:cstheme="minorEastAsia"/>
          <w:sz w:val="24"/>
          <w:szCs w:val="24"/>
        </w:rPr>
        <w:t>投标产品的在有限期的符合国家或行业标准的检测报告（如果有）</w:t>
      </w:r>
    </w:p>
    <w:p>
      <w:pPr>
        <w:pStyle w:val="9"/>
        <w:numPr>
          <w:ilvl w:val="0"/>
          <w:numId w:val="4"/>
        </w:numPr>
        <w:rPr>
          <w:rFonts w:asciiTheme="minorEastAsia" w:hAnsiTheme="minorEastAsia" w:cstheme="minorEastAsia"/>
          <w:sz w:val="24"/>
          <w:szCs w:val="24"/>
        </w:rPr>
      </w:pPr>
      <w:r>
        <w:rPr>
          <w:rFonts w:hint="eastAsia" w:asciiTheme="minorEastAsia" w:hAnsiTheme="minorEastAsia" w:cstheme="minorEastAsia"/>
          <w:sz w:val="24"/>
          <w:szCs w:val="24"/>
        </w:rPr>
        <w:t>质量管理体系认证证书（如果有）</w:t>
      </w:r>
    </w:p>
    <w:p>
      <w:pPr>
        <w:pStyle w:val="9"/>
        <w:numPr>
          <w:ilvl w:val="0"/>
          <w:numId w:val="4"/>
        </w:numPr>
        <w:rPr>
          <w:rFonts w:asciiTheme="minorEastAsia" w:hAnsiTheme="minorEastAsia" w:cstheme="minorEastAsia"/>
          <w:sz w:val="24"/>
          <w:szCs w:val="24"/>
        </w:rPr>
      </w:pPr>
      <w:r>
        <w:rPr>
          <w:rFonts w:hint="eastAsia" w:asciiTheme="minorEastAsia" w:hAnsiTheme="minorEastAsia" w:cstheme="minorEastAsia"/>
          <w:sz w:val="24"/>
          <w:szCs w:val="24"/>
        </w:rPr>
        <w:t>公司的其他资质（如果有）</w:t>
      </w:r>
    </w:p>
    <w:p>
      <w:pPr>
        <w:pStyle w:val="9"/>
        <w:numPr>
          <w:ilvl w:val="0"/>
          <w:numId w:val="4"/>
        </w:numPr>
        <w:rPr>
          <w:rFonts w:asciiTheme="minorEastAsia" w:hAnsiTheme="minorEastAsia" w:cstheme="minorEastAsia"/>
          <w:sz w:val="24"/>
          <w:szCs w:val="24"/>
        </w:rPr>
      </w:pPr>
      <w:r>
        <w:rPr>
          <w:rFonts w:hint="eastAsia" w:asciiTheme="minorEastAsia" w:hAnsiTheme="minorEastAsia" w:cstheme="minorEastAsia"/>
          <w:sz w:val="24"/>
          <w:szCs w:val="24"/>
        </w:rPr>
        <w:t>集成实施或技术服务方案（如果有）</w:t>
      </w:r>
    </w:p>
    <w:p>
      <w:pPr>
        <w:pStyle w:val="9"/>
        <w:jc w:val="center"/>
        <w:rPr>
          <w:rFonts w:asciiTheme="minorEastAsia" w:hAnsiTheme="minorEastAsia" w:cstheme="minorEastAsia"/>
          <w:b/>
          <w:sz w:val="24"/>
          <w:szCs w:val="24"/>
        </w:rPr>
      </w:pPr>
      <w:r>
        <w:rPr>
          <w:rFonts w:hint="eastAsia" w:asciiTheme="minorEastAsia" w:hAnsiTheme="minorEastAsia" w:cstheme="minorEastAsia"/>
          <w:sz w:val="24"/>
          <w:szCs w:val="24"/>
        </w:rPr>
        <w:br w:type="page"/>
      </w:r>
      <w:r>
        <w:rPr>
          <w:rFonts w:hint="eastAsia" w:asciiTheme="minorEastAsia" w:hAnsiTheme="minorEastAsia" w:cstheme="minorEastAsia"/>
          <w:b/>
          <w:sz w:val="24"/>
          <w:szCs w:val="24"/>
        </w:rPr>
        <w:t>货物需求一览表</w:t>
      </w:r>
    </w:p>
    <w:p>
      <w:pPr>
        <w:adjustRightInd w:val="0"/>
        <w:spacing w:line="440" w:lineRule="exact"/>
        <w:ind w:firstLine="241" w:firstLineChars="100"/>
        <w:rPr>
          <w:rFonts w:asciiTheme="minorEastAsia" w:hAnsiTheme="minorEastAsia" w:cstheme="minorEastAsia"/>
          <w:b/>
          <w:bCs/>
          <w:sz w:val="24"/>
        </w:rPr>
      </w:pPr>
      <w:r>
        <w:rPr>
          <w:rFonts w:hint="eastAsia" w:asciiTheme="minorEastAsia" w:hAnsiTheme="minorEastAsia" w:cstheme="minorEastAsia"/>
          <w:b/>
          <w:bCs/>
          <w:sz w:val="24"/>
        </w:rPr>
        <w:t>说明：</w:t>
      </w:r>
    </w:p>
    <w:p>
      <w:pPr>
        <w:adjustRightInd w:val="0"/>
        <w:spacing w:line="440" w:lineRule="exact"/>
        <w:ind w:left="6" w:firstLine="431"/>
        <w:rPr>
          <w:rFonts w:asciiTheme="minorEastAsia" w:hAnsiTheme="minorEastAsia" w:cstheme="minorEastAsia"/>
          <w:sz w:val="24"/>
        </w:rPr>
      </w:pPr>
      <w:r>
        <w:rPr>
          <w:rFonts w:hint="eastAsia" w:asciiTheme="minorEastAsia" w:hAnsiTheme="minorEastAsia" w:cstheme="minorEastAsia"/>
          <w:sz w:val="24"/>
        </w:rPr>
        <w:t>1．本一览表中的品牌型号、技术参数要求</w:t>
      </w:r>
      <w:r>
        <w:rPr>
          <w:rFonts w:hint="eastAsia" w:asciiTheme="minorEastAsia" w:hAnsiTheme="minorEastAsia" w:cstheme="minorEastAsia"/>
          <w:b/>
          <w:bCs/>
          <w:sz w:val="24"/>
        </w:rPr>
        <w:t>仅起参考作用</w:t>
      </w:r>
      <w:r>
        <w:rPr>
          <w:rFonts w:hint="eastAsia" w:asciiTheme="minorEastAsia" w:hAnsiTheme="minorEastAsia" w:cstheme="minorEastAsia"/>
          <w:sz w:val="24"/>
        </w:rPr>
        <w:t>，投标人可选用其他品牌型号替代，但这些替代的品牌型号要实质上相当于或优于参考品牌型号及其技术参数要求。同时填写技术规格偏离表。</w:t>
      </w:r>
    </w:p>
    <w:p>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2．凡在“技术参数要求”中表述为“标配”或“标准配置”的设备，投标人应在投标报价表中将其标配参数详细列明。</w:t>
      </w:r>
    </w:p>
    <w:p>
      <w:pPr>
        <w:spacing w:line="440" w:lineRule="exact"/>
        <w:ind w:firstLine="480" w:firstLineChars="200"/>
        <w:rPr>
          <w:rFonts w:asciiTheme="minorEastAsia" w:hAnsiTheme="minorEastAsia" w:cstheme="minorEastAsia"/>
          <w:b/>
          <w:bCs/>
          <w:sz w:val="24"/>
        </w:rPr>
      </w:pPr>
      <w:r>
        <w:rPr>
          <w:rFonts w:hint="eastAsia" w:asciiTheme="minorEastAsia" w:hAnsiTheme="minorEastAsia" w:cstheme="minorEastAsia"/>
          <w:sz w:val="24"/>
        </w:rPr>
        <w:t>3．</w:t>
      </w:r>
      <w:r>
        <w:rPr>
          <w:rFonts w:hint="eastAsia" w:asciiTheme="minorEastAsia" w:hAnsiTheme="minorEastAsia" w:cstheme="minorEastAsia"/>
          <w:b/>
          <w:bCs/>
          <w:sz w:val="24"/>
        </w:rPr>
        <w:t>本货物需求一览表中标注号</w:t>
      </w:r>
      <w:r>
        <w:rPr>
          <w:rFonts w:hint="eastAsia" w:ascii="宋体" w:hAnsi="宋体" w:eastAsia="宋体" w:cs="宋体"/>
          <w:kern w:val="0"/>
          <w:sz w:val="20"/>
          <w:szCs w:val="20"/>
        </w:rPr>
        <w:t>★</w:t>
      </w:r>
      <w:r>
        <w:rPr>
          <w:rFonts w:hint="eastAsia" w:asciiTheme="minorEastAsia" w:hAnsiTheme="minorEastAsia" w:cstheme="minorEastAsia"/>
          <w:b/>
          <w:bCs/>
          <w:sz w:val="24"/>
        </w:rPr>
        <w:t>的部分为实质性要求和条件（由采购人根据实际情况设置），投标人必须作出满足或者优于原要求和条件的承诺，否则投标无效。</w:t>
      </w:r>
    </w:p>
    <w:p>
      <w:pPr>
        <w:pStyle w:val="9"/>
        <w:spacing w:line="440" w:lineRule="exact"/>
        <w:ind w:left="675" w:leftChars="150" w:hanging="360" w:hangingChars="150"/>
        <w:rPr>
          <w:rFonts w:asciiTheme="minorEastAsia" w:hAnsiTheme="minorEastAsia" w:cstheme="minorEastAsia"/>
          <w:b/>
          <w:bCs/>
          <w:sz w:val="24"/>
          <w:szCs w:val="24"/>
        </w:rPr>
      </w:pPr>
      <w:r>
        <w:rPr>
          <w:rFonts w:hint="eastAsia" w:asciiTheme="minorEastAsia" w:hAnsiTheme="minorEastAsia" w:cstheme="minorEastAsia"/>
          <w:sz w:val="24"/>
          <w:szCs w:val="24"/>
        </w:rPr>
        <w:t>4.</w:t>
      </w:r>
      <w:r>
        <w:rPr>
          <w:rFonts w:hint="eastAsia" w:asciiTheme="minorEastAsia" w:hAnsiTheme="minorEastAsia" w:cstheme="minorEastAsia"/>
          <w:b/>
          <w:bCs/>
          <w:sz w:val="24"/>
          <w:szCs w:val="24"/>
        </w:rPr>
        <w:t>投标人就货物内容作完整唯一报价，否则投标无效。</w:t>
      </w:r>
    </w:p>
    <w:p>
      <w:pPr>
        <w:widowControl/>
        <w:jc w:val="left"/>
        <w:rPr>
          <w:rFonts w:asciiTheme="minorEastAsia" w:hAnsiTheme="minorEastAsia" w:cstheme="minorEastAsia"/>
          <w:b/>
          <w:sz w:val="24"/>
        </w:rPr>
      </w:pPr>
    </w:p>
    <w:p>
      <w:pPr>
        <w:widowControl/>
        <w:jc w:val="left"/>
        <w:rPr>
          <w:rFonts w:asciiTheme="minorEastAsia" w:hAnsiTheme="minorEastAsia" w:cstheme="minorEastAsia"/>
          <w:b/>
          <w:sz w:val="24"/>
        </w:rPr>
      </w:pPr>
      <w:r>
        <w:rPr>
          <w:rFonts w:hint="eastAsia" w:asciiTheme="minorEastAsia" w:hAnsiTheme="minorEastAsia" w:cstheme="minorEastAsia"/>
          <w:b/>
          <w:sz w:val="24"/>
        </w:rPr>
        <w:t>货物清单如下：</w:t>
      </w:r>
    </w:p>
    <w:tbl>
      <w:tblPr>
        <w:tblStyle w:val="17"/>
        <w:tblW w:w="0" w:type="auto"/>
        <w:tblInd w:w="113" w:type="dxa"/>
        <w:tblLayout w:type="autofit"/>
        <w:tblCellMar>
          <w:top w:w="0" w:type="dxa"/>
          <w:left w:w="108" w:type="dxa"/>
          <w:bottom w:w="0" w:type="dxa"/>
          <w:right w:w="108" w:type="dxa"/>
        </w:tblCellMar>
      </w:tblPr>
      <w:tblGrid>
        <w:gridCol w:w="704"/>
        <w:gridCol w:w="709"/>
        <w:gridCol w:w="1701"/>
        <w:gridCol w:w="5245"/>
        <w:gridCol w:w="836"/>
        <w:gridCol w:w="716"/>
      </w:tblGrid>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分类</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名称</w:t>
            </w:r>
          </w:p>
        </w:tc>
        <w:tc>
          <w:tcPr>
            <w:tcW w:w="52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规格参数</w:t>
            </w:r>
          </w:p>
        </w:tc>
        <w:tc>
          <w:tcPr>
            <w:tcW w:w="8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单位</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数量</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平台部分</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公安机关视频图像智能应用平台</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数据接入模块：按照本次新建设要求，扩容人脸、车辆抓拍设备接入路数100路，视频图像数据库扩容，数据上传市级平台；</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智慧社区应用管控模块</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在公安机关视频图像智能应用平台基础上扩容模块</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支持查询人员的基本信息、房屋信息、车辆信息、关系图谱、人员轨迹以及异常行为；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支持通过输入房屋名称/屋主姓名、小区房屋的幢号和单元号、房屋性质查询房屋信息、房主信息；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支持根据规则（小区、处理状态和搬离类型）分析出居住人员疑似迁出的人员信息；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支持根据小区、处理状态等搜索条件查询疑似未登记居住人员的信息；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支持对疑似未登记居住人员进行入库处理或误报处理；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支持根据出现地点、出现次数、是否频繁出现、时间段等条件查询陌生人信息；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支持分享点位至指定用户，并支持设置点位分享有效时间；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接收到点位的用户可在移动设备上进行点位查看。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支持录像分段回放功能，可以将录像文件等分成多个片段同时回放，通过分割点的图像差异，快速确定回放关键录像时段。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支持高倍速回放的点位还支持32倍播放；</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智慧社区汇聚系统模块</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汇聚平台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支持小区场景、通用场景化应用配置；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支持人员信息通过多功能采集设备获取，支持人脸照片质量检测；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支持知识库搜索查询、导入、导出，支持经验分享；</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支持以中心管理服务为核心的网络拓扑结构，支持对系统中的分组、服务器、组件等统计概览、查看；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支持多色彩（红、橙、黄）展示运行告警状态，支持告警统计、概览、处理，支持告警记录查看、查询，支持告警单条、批量处理；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支持纯车牌，车主卡辅，纯卡片，卡主车辅四种识别模式；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支持从平台发布广告图片到自助设备并可设置图片变化时间间隔；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支持对重点人员识别，处于重点人员名单内的人脸出现时，系统自动报警；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支持以脸搜脸，对人脸图片进行检索，检索结果支持列表模式和地图模式，地图模式可以按照时间顺序形成人脸轨迹，用于描述目标人员在该区域的移动路线</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计算资源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（充分利旧智能应用平台现有资源）</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支持管理、计算、存储统一融合；</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支持多节点集群架构，无单点故障，平滑扩容；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优化计算、存储，高度亲和，高可靠、稳定；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集中供电、扇热、管理、维护；</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数据交换采用4个万兆以太网口，2个千兆以太管理网；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采用分布式多副本架构；</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支持缓存加速；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支持分布式资源调度（DRS）功能，对资源池的资源情况进行动态监控，根据分配规则和设置的阈值，DRS自动调整资源分布，实现资源的负载均衡；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当物理节点或节点中某虚拟机出现故障，通过将虚拟机在线迁移、切换到其他节点上，来保证业务服务连续性；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支持镜像备份；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采用分布式共享存储技术，实现数据的多副本，保证存储、数据的高可靠、可用，同时，降低存储设备成本；</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系统盘：600G 10K SAS×2（RAID_1）；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缓存盘：480G SSD×1；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数据盘：2T 7.2K SATA×2；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集成BMC芯片，支持IPMI2.0和KVM Over IP高级管理功能；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AC:200-240V 50/60Hz DC:100-240V；</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人、车解析系统</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智能分析性能（以下人脸分析、车辆分析、视频结构化性能、治安场景图片分析性能为“或”的关系）：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人脸分析：图片320张/秒 或 视频64路（1080P）（支持100W黑名单，最多支持16个库）；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车辆分析：800万张/天；</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视频结构化：64路（1080P）；</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治安场景图片分析性能（车辆、人体）：160张/秒（200W）或64张/秒（500W）或48张/秒（800W）；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内置图像增强算法，支持图片增强功能，对雾霾、强光照、大角度、低照度等进行图像增强处理；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支持一个画面中两眼瞳距15像素点以上的100张人脸同时进行检测；</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融合大数据系统</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2U机架式服务器，2*64位多核处理器, 4个千兆网口，1个BMC管理网口，支持1+1冗余电源。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单台设备支持不少于20亿数据的存储。50个用户并发，查询检索效率不低于4.5亿条数据/s，以图搜图效率不低于2000万条模型/s。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支持在正常提供服务的情况下进行集群扩容，即增加集群服务器数量。当集群中任意节点发生故障时，集群可保持正常工作且数据不会丢失</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支持关联人脸、人体、车辆进行综合查询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一车一档信息包含车牌号码、车牌颜色、车牌归属地、车牌类型、车牌状态、车辆类型、品牌、型号、年款、车辆颜色、颜色深度、黄标车、危化品、是否有装饰、过车记录、落脚点卡口、套牌次数、活跃区域、活跃卡口、危险行为统计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支持分析指定车辆在一段时间内的卡口过车记录；支持分析指定卡口在一段时间内不同车辆通过的次数；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支持分析出几个区域通过的车辆的交集，并且能够查看分析出的车辆在这几个区域的过车记录；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支持以车牌、时间段、车牌颜色为条件，对可疑车辆的活动轨迹进行自动分析，分析出可疑车辆可能的落脚点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支持分析出以一条过车记录为基点，满足这条过车记录前后时间阈值和卡口信息两个条件的过车记录，并按照车牌号统计出车辆出现次数分析同行车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支持根据设定日期和时间查找夜间带有打开遮阳板遮挡面部特征的车辆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支持分析指定车辆的轨迹规律，显示该车经过的卡口点以及经过的次数，并以不同的颜色标识过车数分布</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支持以昼伏夜出时段、过车范围、车辆品牌、过车时间、车辆类型为条件，分析昼伏夜出的可疑车辆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支持对车辆模型进行布控，通过比对过车模型与布控库中模型的相似度实现报警功能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支持分别按卡口、按时间、按归属地、按车型、按品牌、按区域统计车流量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支持分别按卡口、按时间、按归属地、按车型、按品牌、按违法类型、按区域统计违法过车数据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支持建立不少于1000个人脸库并提供检索服务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支持通过一张人脸图片进行图片相似度的匹配搜索，并支持按相似度排序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支持识别人脸性别、年龄段（少年、青年、中年、老年）、是否带眼镜、是否微笑等属性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通过本地上传人脸图片，与静态库中的人脸图片进行相似度比对，检索出符合条件的人脸图片并按相似度进行降序排序，支持按人脸库、相似度、生日、性别、省份、城市、证件号等查询条件查询人脸，支持检索出人脸图片的身份信息详细内容、非布控库数据统计、抓拍详情数据分析和预警详情数据分类四类图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支持使用单张或多张图片进行以人搜人，选择时间段、监控点（支持树形选点和地图选点），结果按照相似度降序排序；支持本地上传图片进行以人搜人，系统可自动识别人体；</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图片结构化数据存储设备</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8U机架式48盘位；双路64位+C295:C304多核处理器；32GB缓存；6个千兆网口；冗余电源；支持网络RAID；内置2颗SSD图片加速盘；</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可接入硬盘≥48块SATA/SAS硬盘，并支持≥12级扩展柜级联扩展；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单设备应配置≥两颗64位多核处理器，≥8GB内存，内存支持扩展到≥256GB，需配置冗余金牌电源；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应支持FCSAN、IPSAN、NAS存储功能；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支持前端设备和存储设备之间直接存储，采用块级存储，不生成文件（即不使用文件系统），无碎片；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 《公安视频图像信息应用系统》中的GA/T1400协议；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支持对人脸、人体、车辆等智能结构化数据进行实时缓存备份和全量备份存储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包含重点人员库、涉案车辆库的建设；</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支持按照接入任务数实现自动负载均衡，支持前端设备自动分配到存储节点。各节点间读写任务数差距±1；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视音频流能直接在云系统上进行存储，支持采用流媒体直存转发方式，由云存储服务器本机直接对流媒体进行存储转发，无需配置存储转发/流媒体服务器；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支持视图转换，能将指定时间段视频按时间间隔抽帧转换成图片；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支持根据业务需要配置重构速度，支持低速、中速、高速和全速四种重构速度配置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支持图片云间灾备时，可保证图片在主备云中URL一致，实现图片无缝提取；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支持录像隐藏功能，对选定视频片段做标签并设定周期后，在周期内录像隐藏不可见且不被覆盖；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支持录像正放切换为倒放，及倒放切换为正放；支持正放1/4、1/2、2、4、8、16、32、64、128、256倍速切换为倒放的对应倍速；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存储设备根据自身业务量，自适应重构速度，如当前设备空间资源较为充裕时，重构速度较高，若存储设备读写压力上来后，重构速度自动降低；</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云存储管理软件扩容</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集成容量虚拟化管理功能、集群化管理功能；负责视频录像资源分配、计划管理、索引管理，负载均衡调度；提供数据查询、回放、下载、锁定等功能。支持录像计划从前端取流直存到虚拟化容量空间，提供视频、图片的统一存储</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安全隔离与信息交换系统-视频安全接入系统</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抗DDOS基本要求：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使用环境：采用专用的网络安全硬件架构，采用自主知识产权的专用安全操作系统。支持IPv4/IPv6双栈方式；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硬件平台情况：1U机箱，配置为≥6个10/100/1000BASE-T接口，支持bypass，≥1个可插拨的扩展槽，双电源，硬盘≥1T。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最大清洗能力：≥300Mbps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功能要求：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可选工作模式：支持在线串接、旁路检测和旁路清洗三种模式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数据检测采集方式：可支持镜像、分光、NetFlow等方式进行数据采集；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自学习：支持业务识别，支持针对防护对象的自学习功能；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支持学习结果自动/手动方式配置防护规则，支持针对学习周期自定义；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网络层清洗：包括但不限于：IP Fragment Flood、ICMP FLOOD、and attack、tcp misuse、udp misuse、tcpsscan attack、targa3 attack、smurf ack、fraggle attack、rr attack、sr attack、ip option attack、tracert attack、ping of death attack、redirect attack、unreach attack、icmp large attack、protocol null attack等网络层DoS或DDoS攻击的清洗；</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传输层清洗：支持对TCP flood、TCP FRAG flood、syn flood、ack flood、synack flood、fin flood、rst flood、TCP ABNORMAL FLAG FLOOD、新建SESSION FLOOD 、SESSION FLOOD、UDP Flood、UDP FRAG flood、UDP 反射 flood等传输层协议的清洗。支持对cldap反射端口攻击、memcached反射端口攻击、ssdp反射端口攻击；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应用层清洗：支持在IPv6/IPv4双栈协议下的HTTPS/HTTP、SIP、DNS、NTP等协议的DDOS的防护；</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过滤器：支持基于IP、TCP、UDP、ICMP、ICMPv6、HTTP、HTTPS、DNS、SIP 、NTP、OTHER等协议的自定义报文特征过滤；支持基于应用协议的关键字段的过滤，可过滤字段包括但不限于：域名、源地理、源/目的IP、IP总长度、TTL、TOS、分片、分片偏移、源/目的端口、tcp标记、tcp窗口大小、udp长度、icmp类型/编码、icmpv6类型/编码、起始偏移、深度、字符串、正则表达式、URI、host、请求方法、cookie、accept、x-forwarded-for、true-client-ip、location、refere、rcontent-encoding、body、content-length、version、questions、answers、authorities、additionals、DNS标记、查询类、查询类型等；支持基于源地理IP流量的过滤，并且要求国内精准到省级、直辖市，国外精准到具体国家；支持多种处理方式，如：丢弃、跳过防御、白名单、黑名单、免认证名单、全局限速、IP限速、debug调试等动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源信誉清洗机制：支持对源地址IP的信誉源认证；支持基于IP信誉库进行清洗；静态信誉列表，支持ip信誉名单和域名信誉名单、HTTP host信誉名单的方式；支持手动输入，文件导入的更新方式；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黑白名单：支持IP地址静态黑白名单功能，支持IP地址动态黑白名单功能，支持IP地址黑白名单的导入、导出功能；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抓包溯源：支持抓包溯源与指纹提取，针对抓包文件可以进行攻击源IP溯源；支持抓包任务管理，可定义抓包数量、协议、源/目的IP、源/目的端口及采样比；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抓包方式：支持自动抓包、手动抓包：支持攻击时、流量异常时自动抓包留存电子凭证、并支持自定义抓包数量；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路由牵引：支持静态路由牵引；支持动态路由PBR、BGP、OSPF路由牵引；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流量回注：支持策略路由（PBR）回注、GRE隧道回注、MPLS LSP回注、二层回注、MPLS VPN回注等；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威胁分析：支持对防护对象、攻击IP、攻击事件的top 10排名的分析表；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流量分析：支持对防护对象、目的IP的top 10排名的分析表；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日志：支持流量日志、攻击日志、信誉日志、牵引日志、联动日志、系统日志等等；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攻击日志一键了解攻击信息，攻击类型、防护手段、攻击源分部、攻击大小等信息；信誉日志的信誉IP、时间等信息，支持CSV、XML、Html等；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报表：支持可针对防护对象、报表内容、报表导出条件等可选择性导出报表；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报表导出支持格式excel、pdf、word、html等格式，支持报表logo、页眉、标题等自定义；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告警：支持邮件、声音、控制台、SNMP等告警方式，且告警级别有低、中、高三种；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多种语言支持：支持中、英文自选、中文和英文根据需求自行页面切换；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防护对象自学习：设备可以自动学习防护的对象ip，并添加到默认防护对象，不需要手动一个个添加防护对象；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实时监控：支持监控展示DIY，可根据客户需求选择查看频率较高或者比较关心的内容展示在首页，如：支持业务TopN、攻击实时地图展示、信誉源分布地图展示、防护对象流量TopN、防护对象攻击TopN、链路流量、接口流量、连接现状、设备状态信息（cpu利用率，内存利用率，磁盘利用率，并可以设置告警阈值）等图表按需选择展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下一代防火墙基本要求：专用的硬件和软件保障：所投产品必须为下一代防火墙，非UTM或其他产品，产品采用X86多核及自主知识产权的多核并行安全操作系统构成；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硬件要求：机架式结构；本项目要求配置千兆电口数量不低于5个；千兆光口（SFP插槽）数量不低于2个；设备要求具有灵活的接口扩展能力，至少具备2个接口板卡扩展槽位；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性能要求：防火墙整机吞吐不低于8Gbps，最大并发连接数不低于220W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功能模块及升级许可要求：至少配置入侵防御、防病毒功能模块，并提供3年相应规则库升级许可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功能要求：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工作模式：支持路由、交换、虚拟线、Listening、混合工作模式，支持802.1q、QinQ模式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网络适应性：支持静态路由、动态路由及策略路由；策略路由要求支持根据入接口、源/目的IP地址/地址对象、源/目的端口、协议、用户、应用、选路算法、探测、度量值、权重等多种条件设置策略路由；</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支持手动和LACP链路聚合，可根据源/目的mac、源/目的IP、源/目的端口、五元组、端口轮询等条件提供不少于10种链路负载算法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支持IPv4/v6双栈IP/MAC静态和动态探测绑定，支持跨三层绑定，支持IP/MAC绑定表导入导出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支持DNS Doctoring功能，能够将来自内部网络的域名解析请求定向到真实内网资源，提高访问效率，同时支持通过配置多条 DNS Doctoring，实现内网资源服务器的负载均衡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支持H.323、SIP等媒体协议,符合GB/T 28181-2016《安全防范视频监控联网系统信息传输、交换、控制技术要求》及TC/OP(XZ)2B-185-2017相关技术要求。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访问控制：支持一体化安全策略配置，可以通过一条策略实现五元组信息源MAC、域名、地理区域、应用、服务、时间、长连接、并发会话、WEB认证、IPS、AV、审计、防代理等功能配置,简化用户管理；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访问控制策略执行动作支持允许、禁止及认证，对符合条件的流量进行Web认证，在策略中可设置用户 Web 认证的门户地址</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提供策略分析功能，支持策略命中分析、策略冗余分析、策略冲突检查、策略包含分析，可在WEB界面显示检测结果；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虚拟系统：支持在一台物理设备上划分出120个相互独立的虚拟系统，可根据连接配额及连接新建速率为每个虚拟系统分配资源；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支持配置文件、系统服务、路由、链路聚合、安全策略、NAT策略、带宽管理、认证策略、IPV6功能、URL过滤、病毒过滤、WAF、内容过滤、审计、报表、防代理等安全功能虚拟化；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用户管控：支持防暴力破解、密码复杂度、密码有效性设置，如认证失败次数及锁定时间、密码格式、密码长度、密码找回、首次登陆修改密码、密码定期修改、密码有效时间等设置；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支持本地CA和第三方CA，支持作为CA认证中心为其他人签发证书，也可采用第三方CA为其他人签发证书；支持标准CRL列表，支持CRL手工更新，同时支持CRL自动下载，通过HTTP或者LDAP方式定时自动下载更新CRL文件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应用管控：内置P2P应用、网页应用、加密应用、数据库应用、工控物联网协议等应用特征库；支持应用特征库在线或本地更新，支持自定义应用特征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支持监控功能，显示被拦截的IP、地址对象、应用的限制条件、被拒次数、最近被拒时间等信息；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入侵防御：支持独立的入侵防护规则特征库，特征总数在5000条以上；能对常见漏洞进行安全防护，兼容国家信息安全漏洞库；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内置异常行为检测功能，通过统计智能学习算法，对特定地址对象建立监控策略，基于新建、并发、流量等数据与上一周期记录值进行比较判定是否异常，如果存在异常则报警；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DDOS防御：支持基于TCP协议的检测清洗，包括但不限于：TCP Flood、SYN Flood、FIN Flood、RST Flood、新建SESSION Flood、SESSION Flood等；支持SYN源认证技术，认证模式可设置为基本模式或者高级模式，以防止虚假源攻击；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支持基于UDP协议的检测清洗，包括对源、目的限速，对UDP最大及最小报文限制；同时支持UDP关联认证，要求所有去往服务器的UDP报文，必须首先与该服务器的TCP端口建立TCP连接，对源地址进行合法性认证；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支持基于HTTP协议的检测清洗，包括但不限于：HTTP Flood、HTTP新建连接Flood、HTTP并发连接Flood、HTTP URI CC等攻击检测，同时支持对HTTP slow-header和HTTP slow-post设置最大传输时间以及异常会话数阈值，有效防御慢速攻击；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病毒过滤：支持对HTTP/SMTP/POP3/FTP/IM等协议进行病毒防御；病毒特征库规模超过400万；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安全管理：设备支持多个配置文件并存，配置文件备份能力不少于4个；配置文件支持选择部分配置和全部配置导入导出；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支持主、备双系统以及多个系统版本文件并存，系统版本数量不少于5个；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支持根据服务器对通过设备的数据报文流量进行统计，包括各个服务器的服务器 IP、上行流量、下行流量、总流量以及新建会话数；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提供完善的审计数据查询功能，可对用户访问网站、邮件收发、论坛微博、FTP、TELNET等上网行为以及用户上网流量时长等内容进行查询；</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数据安全交换系统</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日志审计基本要求：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配置要求：机架式设备，至少具备6千兆电口，存储容量≥4T；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系统性能要求：数据存储能力：压缩加密存储，压缩比不低于10:1；日志存储不低于10000条/M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：支持百亿级数据交互式多条件查询，百亿级数据查询响应时间小于10s；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日志源许可要求：含日志收集、存储、查询、统计分析、告警响应等功能，不少于50个日志源授权。</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功能要求：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数据采集：支持对日志流量非常大但是日志重要程度低的syslog类型日志源进行限制接受速率，降低对系统资源的占用，保障重要日志的收集，支持限制速率设置为1000条/秒、3000条/秒和5000条/秒等；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支持对文本类型日志源进行限速采集，匀速采集日志，防止对系统资源产生突发冲击；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数据存储：支持根据设备重要程度设置独立设置每个被采集源的数据存储，存储时间为1个月、3个月、6个月和永久保存等参数；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支持自定义存储位置，支持多盘并行存储，当磁盘满后自动切换存储位置，支持磁盘阵列、SAN、NAS等外部高性能存储；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数据查询：支持等于、不等于、大于、小于、正则表达式等查询条件；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在日志查询结果上针对源IP、目的IP、操作、源端口、目的端口等字段一键快速统计，以饼图方式展示，对于源IP和目的IP（公网地址）还支持以中国地图、世界地图方式展示，在统计图上能够进行点击下钻查询对应条件的日志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支持查询结果快速统计，可自定义统计主题规则，支持以分、时、周、月、年定时执行自动统计任务，将统计结果报表发送到指定邮箱；</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支持基于时间轴展示数据分布，能够通过时间轴进行查询分析；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报表管理：系统支持智能报表创建，每添加一个日志源，系统自动分析日志源类型进行相应报表创建，无需人工干预，报表和资产一一对应；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支持自定义统计报表报告，支持PDF、Word、Execl、Html等方式导出报表，支持实时报表、计划报表。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告警管理：内置系统运行相关告警规则，包括检测到新日志源、节点掉线、主动日志源长期不外发日志、存储上限告警、主机认证失败等，可启用/禁用规则；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支持安全告警概况、安全告警趋势以及实时安全事件的统一展示，实时告警可根据级别、规则类型等进行分类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支持根据级别、规则类型、规则名称、时间范围、事件名、设备IP、源IP、目的IP等方式快速检索安全事件告警，检索结果支持Excel等格式导出；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支持基于时间轴展示数据分布，能够通过时间轴进行查询分析；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准入基本要求：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专用的硬件和软件保障：标准机架式设备，独立硬件平台，高性能系统架构</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硬件要求："机架式结构；</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本项目要求配置千兆电口数量不低于6个；千兆光口（SFP插槽）数量不低于2个；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设备要求具有灵活的接口扩展能力，最大接口至少可扩展至24个千兆接口（非combo光电互斥接口或共享交换接口）；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至少支持1组硬件接口bypass功能；系统存储空间不低于1T；"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性能要求：最大支持不低于300用户准入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功能要求：可靠性：支持双操作系统冷备，当常用系统出现故障可以使用备用系统恢复。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具备单机模式下的系统逃生工具，可添加维护交换机信息，在准入设备故障时进行自动或手动方式逃生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管理方式：支持命令行与B/S模式管理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用户管理：支持认证用户管理，可创建组织结构并添加用户信息，用户信息支持批量导入导出。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支持在线用户管理，界面展示入网用户信息，支持在线用户强制下线及恢复操作。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准入管理：支持802.1X、Portal、透明网关、策略路由准入模式，可混合使用。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支持同账户多在线管理，能够对同一用户同时刻允许使用终端数进行限制，处理方式包括：下线第一个、下线最后一个、不处理等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支持IP冲突管理，对入网终端与已在线终端IP冲突时提供处理方式，方式包括：下线已在线终端及不处理等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入网健康检查：支持入侵健康检查，检查项至少包括：系统时间及系统运行时长检查；Guest用户、AD域域名检查；Windows文件共享检查；Windows防火墙检查；必须/禁止运行进程检查；必须/禁止运行服务检查；必须/禁止安装软件检查；Windows桌面屏保检查；杀毒软件版本（小红伞、瑞星、金山毒霸、卡巴斯基、诺顿、360杀毒）等检查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入网资产审批：支持未确认资产审批功能，记录入网终端操作系统、MAC地址、IP地址、计算机名、客户端/插件版本、终端ID等信息，提供确认或删除操作，终端确认后方可正常入网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入网资产管理：支持入网资产管理功能，可对不同类型资产进行添加维护，并实施MAC免认证操作。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网络设备管理：支持网络设备管理，可添加、修改、删除网络设备，记录网络设备型号、IP地址、MAC地址、类型、使用人、登记时间等信息，并可点选查看设备名称、接口状态、接口类型、允许通过VLAN、是否开启MAC-VLAN、连接主机数等信息，支持设备接口802.1X启停用管理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终端外设监控：支持终端接口设备进行启用禁用监控，可添加USB硬件ID和设备信息进行例外处理。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非法外联监控：支持终端非法外联监控，可提供包括http、telnet、ping三种方式检测主机违规外联行为，处理方式包括：不处理、重启、断网、提示。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入网资产发现：支持资产发现功能，可扫描发现接入交换机连接设备信息。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系统管理：系统信息界面展示，支持系统界面与登录界面LOGO的自定义导入，可自由设置产品显示名称。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支持准入系统的接口管理、路由管理、DHCP服务配置、系统访问控制、账户管理、服务管理、系统升级、配置管理。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支持系统磁盘图形展示，可备份恢复磁盘数据。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支持系统诊断分析，提供系统调试、抓包分析功能。</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安全隔离与信息交换系统</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基本要求：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系统架构 2+1”系统结构，内外端机为TCP/IP网络协议的终点，阻断TCP/IP协议的直接贯通。内外端机之间采用专用硬件和专用协议进行连接，不可编程。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硬件要求 机架式结构；本项目要求设备外端机配置千兆电口数量不低于6个；设备内端机配置千兆电口数量不低于6个；内外端双侧液晶屏，方便对设备状态的直观查看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性能要求 网络吞吐率不低于300Mbps；并发连接数不低于50000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管理架构 管理控制层和业务数据层分离，管理系统部署于内端机上， 只能通过内端机上的管理口对网闸进行配置，不允许外端机存在任何形式的管理接口。可避免黑客从外部网络入侵，导致隔离网闸被黑客完全控制的现象。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功能要求：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安全访问功能 支持HTTPS网络传输，并且可在SSL加密通道中分解出正常HTTPS网络应用，屏蔽自由门等各类加密翻墙软件的传输。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代理、透明和路由工作模式下均支持HTTP协议内部命令及命令参数控制策略。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安全邮件功能 代理、透明和路由工作模式下均支持POP3和SMTP协议内部命令及命令参数控制策略。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文件传输功能 代理、透明和路由工作模式下均支持FTP协议内部命令及命令参数控制策略。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文件同步功能 支持文件变动实时同步、定时同步、系统资源空闲智能同步等多种同步方式。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支持同步删除和同步覆盖策略配置，并能将同步删除和同步覆盖的文件备份到指定文件夹。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支持文件同步容错策略和告警策略，同步出错能够自动重传并能够设置重传次数，出现异常同步状况能够终止同步弹出告警提示并记录日志。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数据库访问功能 代理、透明和路由工作模式下均支持数据库内部命令及命令参数控制策略。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数据库同步功能 支持客户端与网闸数据摆渡通道数据特征绑定，确保只有授权的合法数据表记录可以通过网闸。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TCP单向无反馈传输 支持TCP应用层数据单向传输的控制，保证TCP应用数据的0 反馈，以满足二次防护对数据传输的安全性需求。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组播应用 设备支持多任务的组播代理功能，可穿透三层交换机网络进行部署。</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支持任意源组播、指定源组播、过滤源组播三种安全处理模式，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支持对信源地址的黑白名单控制。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自定义功能 支持自定义的TCP、UDP协议的数据隔离交换，以用户定制的命令、参数等协议解析方式来解析自定义应用的通信内容，支持16进制数据格式的定制。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时间模式 支持灵活的时间控制模式，包括每天循环、指定星期循环、指定日期区间三种控制模式，并可应用于设备安全规则。</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内容审查 支持关键字过滤，支持关键字数据字典文件导入；支持防病毒功能，支持病毒库升级；采用国内知名厂商病毒库，要求提供病毒厂商授权文件证明。</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管理配置 设备管理端提供系统状态查看，可以实时的了解到设备的CPU、内存、并发连接以及系统网络数据吞吐量。支持设备策略的一键导入、一键导出，支持定期远程策略备份，可按指定周期将设备策略主动备份到外部FTP服务器上。支持设备时钟管理，可以手动修改时间，也可以通过网内NTP服务器进行时间同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其他功能 支持代理模式、透明代理、路由模式三种工作模式，管理员可依据实际网络状况进行相应的部署，以满足各种网络环境状况。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支持网络接口冗余及负载均衡功能功能，提供至少7种及以上负载均衡算法。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支持通信口状态检查，发现通信口状态异常自动停止工作。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支持网络诊断工具，包括ping、traceroute、tcp端口连接、抓包分析等。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支持实时报警设置，系统异常可通过手机短信告警方式通知用户。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支持设备最大流量控制，设备最大连接数控制，设备网络传输单元MTU值控制。 </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机柜</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600mm（宽）*1000mm（深）*2000mm（高），采用优质冷轧钢板</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网线</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工程级 无氧铜芯 CA超五类千兆网线</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米</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23200</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小区设备</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出入口视频单元</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集成度高：集摄像机、护罩、LED补光灯、镜头、电源适配器于一体，，有效节省施工布线成本；</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支持软件自动调焦，调试更加方便，场景适应性更广；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接口丰富：丰富的控制接口，可直接控制道闸开/关，支持外接报警设备、LED显示屏、音频输入输出等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识别车牌种类多：能够识别民用车牌（除5小车辆），新能源车牌，警用车牌，2012式新军用车牌，2012式武警车牌等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智能识别算法：深度智能识别算法，支持8种车型，11种车身颜色，220种车标，3000种子品牌等特征识别</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黑白名单控制：可选配TF卡，支持黑、白名单的导入及对比，可直接联动道闸开闸，支持脱机运行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多种触发模式：支持线圈触发、视频触发等多种触发模式；捕获率高，纯视频识别，纯视频抓拍时可捕获无车牌，捕获率99.5%以上</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防跟车模式：对于连续过车的场景，可实现跟车不落杆，有效解决拥堵问题</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双灯一体化：内置红外白光一体化灯珠，有效满足不同的场景需求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摄像机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最低照度：彩色0.002Lux@(F1.2,AGC ON),黑白0.0002Lux @(F1.2,AGC ON)</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快门：1/30秒至1/100,000秒</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传感器类型：1/2.7" Progressive Scan CMOS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自动光圈：DC驱动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ICR切换：支持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镜头接口类型：C/CS 接口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日夜转换模式：ICR红外滤片式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数字降噪：3D数字降噪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压缩标准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视频压缩标准：H.264/H.265/MJPEG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视频压缩码率：32 Kbps~16M bps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图像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帧率：25fps(1920*1200)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图像设置：饱和度,亮度,对比度,白平衡,增益,3D降噪通过软件可调</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图像格式：JPEG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最大图像尺寸：1920*1200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网络功能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存储功能：支持SD/SDHC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通用功能：心跳,密码保护,NTP校时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支持协议：TCP/IP,HTTP,DHCP,DNS,RTP,RTSP,NTP,支持FTP上传图片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抓拍功能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智能识别：车牌识别、车型识别、车标识别、车辆子品牌，车身颜色识别</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补光灯控制：补光灯自动光控、时控可选；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图片格式：采用JPEG编码,图片质量可设</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接口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通讯接口：1 个RJ45 10M/100M/1000M 自适应以太网口 ,1个 RS-485 接口，1个RS-232接口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外部接口：3路触发输入，其中1路IO触发输入、2路报警输入；2路继电器输出，支持道闸开、关、停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内存卡插槽：1个TF卡插槽，可选配TF卡，最大支持容量64G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音频输出：1路音频输出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补光灯：支持2个内置LED灯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音频输入：1路音频输入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一般规范</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防护等级：IP67</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工作温度和湿度：-25℃~70℃,湿度小于90%(无凝结)</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82</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停车配件产品</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立柱高度：1.3米</w:t>
            </w:r>
            <w:r>
              <w:rPr>
                <w:rFonts w:hint="eastAsia" w:ascii="宋体" w:hAnsi="宋体" w:eastAsia="宋体" w:cs="宋体"/>
                <w:kern w:val="0"/>
                <w:sz w:val="20"/>
                <w:szCs w:val="20"/>
              </w:rPr>
              <w:br w:type="textWrapping"/>
            </w:r>
            <w:r>
              <w:rPr>
                <w:rFonts w:hint="eastAsia" w:ascii="宋体" w:hAnsi="宋体" w:eastAsia="宋体" w:cs="宋体"/>
                <w:kern w:val="0"/>
                <w:sz w:val="20"/>
                <w:szCs w:val="20"/>
              </w:rPr>
              <w:br w:type="textWrapping"/>
            </w:r>
            <w:r>
              <w:rPr>
                <w:rFonts w:hint="eastAsia" w:ascii="宋体" w:hAnsi="宋体" w:eastAsia="宋体" w:cs="宋体"/>
                <w:kern w:val="0"/>
                <w:sz w:val="20"/>
                <w:szCs w:val="20"/>
              </w:rPr>
              <w:t>立柱直径：60mm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br w:type="textWrapping"/>
            </w:r>
            <w:r>
              <w:rPr>
                <w:rFonts w:hint="eastAsia" w:ascii="宋体" w:hAnsi="宋体" w:eastAsia="宋体" w:cs="宋体"/>
                <w:kern w:val="0"/>
                <w:sz w:val="20"/>
                <w:szCs w:val="20"/>
              </w:rPr>
              <w:t>1.3米处可安装一体机</w:t>
            </w:r>
            <w:r>
              <w:rPr>
                <w:rFonts w:hint="eastAsia" w:ascii="宋体" w:hAnsi="宋体" w:eastAsia="宋体" w:cs="宋体"/>
                <w:kern w:val="0"/>
                <w:sz w:val="20"/>
                <w:szCs w:val="20"/>
              </w:rPr>
              <w:br w:type="textWrapping"/>
            </w:r>
            <w:r>
              <w:rPr>
                <w:rFonts w:hint="eastAsia" w:ascii="宋体" w:hAnsi="宋体" w:eastAsia="宋体" w:cs="宋体"/>
                <w:kern w:val="0"/>
                <w:sz w:val="20"/>
                <w:szCs w:val="20"/>
              </w:rPr>
              <w:br w:type="textWrapping"/>
            </w:r>
            <w:r>
              <w:rPr>
                <w:rFonts w:hint="eastAsia" w:ascii="宋体" w:hAnsi="宋体" w:eastAsia="宋体" w:cs="宋体"/>
                <w:kern w:val="0"/>
                <w:sz w:val="20"/>
                <w:szCs w:val="20"/>
              </w:rPr>
              <w:t>0.5米处可安装“四行LED显示屏”</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根</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82</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出入口控制终端</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CPU：平台处理器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内存：4GB；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标配128G SSD，可额外选配一块3.5寸机械硬盘；</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其他接口：6个1000Mbps自适应网口（G2~G6为交换机，G1为独立网口，支持双网隔离）、2个RS232、2个RS485、4个USB3.0；4个开关量输入，4个继电器开关量输出、1个VGA输出接口，1路内置预留SATA接口、1路音频输入/输出接口、1个HDMI输出接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存储功能：支持对车辆出入记录的本地存储：≥80万辆通行车辆信息 或 ≥20万辆的违法车辆信息；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平台功能：支持上传至海康智能停车场管理系统；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远程管理：支持远程进行权限设置或维护管理；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工作电压:主机12VDC，外接220VAC电源适配器；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功耗:平均25w，最高50w；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工作环境温度:-10 ℃～50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工作环境湿度:10%~90%@40℃，无凝结；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功能特性：含出入口管理软件，无风扇设计，集成交换机、485接口、报警2进4出、麦克风输入、视频HDMI及VGA接口</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道闸</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【直杆】【中速】道闸</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包含：2个遥控器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道闸类型：直杆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道闸方向：右向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道闸杆长：4米</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运行速度：3秒</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机箱材质：冷轧钢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机箱颜色：橙色</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遥控距离：≥30m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输入电压：220VAC+10%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电机驱动：交流电机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电机功率：90W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功能特性：支持外接红绿灯警示、外接红外保护、外接地感功能，支持强冷天气</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车检器</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独立式,支持接入的最大线圈数2,继电器输出</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防砸线圈</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防砸线圈</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触发线圈</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触发线圈</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通道人脸组件</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1、设备外观：采用7英寸LCD触摸显示屏，200万像素双目摄像头，面部识别距离0.2-3m，支持照片视频防假；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2、设备容量：支持5000张人脸白名单，1：N人脸比对时间＜0.2S/人，支持6000张卡片，50000条记录；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3、认证方式：支持人脸、刷卡、密码（超级密码）及其组合的认证方式；可读取Mifare卡（IC卡）、CPU卡序列号/内容、身份证序列号；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4、通讯方式：上行通讯为TCP/IP；支持外接RS485，Wiegand副读卡器；基线支持标准韦根34/26；</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5、视频对讲：支持与客户端、主副室内分机、管理机的视频对讲功能；支持远程视频预览功能，可以通过RTSP协议输出视频码流，编码格式H.264；</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6、输入接口：LAN*1、RS485*1、wiegand * 1、USB*1、门磁*1、报警输入*2、防拆*1、开门按钮*1；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7、输出接口：电锁*1个，报警输出*1个；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8、工作电压： DC 12V/3A，不自带电源；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9、使用环境：室内外环境，室外使用必须搭配遮阳罩；</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10、安装方式：标配金属安装挂板，支持明装、86底盒安装；</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673</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门禁开关电源</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输入电压：100-240VAC；</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输出电压：12VDC；</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输出电流：4.17A；</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输出功率：50W；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工作温度：-10℃-+70℃；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工作湿度：＜95%；</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673</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人脸识别一体机立式支架</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1、立式支架，同时支持86底盒孔位尺寸挂板的设备安装。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2、支架采用钣金喷漆材质，适用于室内、室外场景。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3、支架安装需要通过膨胀螺钉固定地面。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4、支架内置电源线及信号延长线，不带开关电源。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5、支持从底部或背面出线方式。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6、按实际情况定制。</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673</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遮阳罩</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搭配人员通道人脸组件使用，室外使用需要加配该遮阳罩</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673</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双门磁力锁</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最大静态直线拉力：280kg(600Lbs)*2；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断电开锁，满足消防要求；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具有电锁状态指示灯（红灯为开锁状态， 绿灯为上锁状态）；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支持锁状态侦测信号(门磁)输出：NO/NC/COM接点；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工作电压：12V/1040mA 或 24V/520mA；</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使用环境：室内（不防水）；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适用门型：木门、玻璃门、金属门、防火门；</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人脸识别一体机支架</w:t>
            </w:r>
          </w:p>
        </w:tc>
        <w:tc>
          <w:tcPr>
            <w:tcW w:w="5245" w:type="dxa"/>
            <w:tcBorders>
              <w:top w:val="nil"/>
              <w:left w:val="nil"/>
              <w:bottom w:val="single" w:color="auto" w:sz="4" w:space="0"/>
              <w:right w:val="single" w:color="auto" w:sz="4" w:space="0"/>
            </w:tcBorders>
            <w:shd w:val="clear" w:color="auto" w:fill="auto"/>
            <w:vAlign w:val="center"/>
          </w:tcPr>
          <w:p>
            <w:pPr>
              <w:widowControl/>
              <w:spacing w:after="240"/>
              <w:jc w:val="center"/>
              <w:rPr>
                <w:rFonts w:ascii="宋体" w:hAnsi="宋体" w:eastAsia="宋体" w:cs="宋体"/>
                <w:kern w:val="0"/>
                <w:sz w:val="20"/>
                <w:szCs w:val="20"/>
              </w:rPr>
            </w:pPr>
            <w:r>
              <w:rPr>
                <w:rFonts w:hint="eastAsia" w:ascii="宋体" w:hAnsi="宋体" w:eastAsia="宋体" w:cs="宋体"/>
                <w:kern w:val="0"/>
                <w:sz w:val="20"/>
                <w:szCs w:val="20"/>
              </w:rPr>
              <w:t>选用材料：高强铝合金，表面喷沙</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外壳处理：阳极硬化电镀处理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适用门型：木门、金属门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开门方式：90度内开式门</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轻智能警戒网络摄像机</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具有200万像素 CMOS传感器。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内置GPU芯片。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内置麦克风和喇叭。</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最低照度彩色：0.001 lx，黑白:0.0001 lx，最大亮度鉴别等级（灰度等级）不小于11级。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需支持双码流技术，主码流最高1920x1080@25fps，子码流640x480@25fps。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在1920x1080 @ 25fps下，清晰度不小于1100TVL。</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支持H.264、H.265、MJPEG视频编码格式，其中H.264支持Baseline/Main/High Profile。</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信噪比不小于62dB。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具有白光补光、混合补光模式，在仅开启白光灯进行补光时，可输出彩色视频图像；支持自动和手动亮度调节模式，当在自动模式下补光灯开启时，样机可跟据被摄物的距离自动调节补光灯亮度。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支持检出两眼瞳距20像素点以上的人脸图片。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支持最佳抓拍和快速抓拍2种人脸图片抓拍模式设置选项。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需具备区域入侵、越界入侵、进入区域、离开区域等功能，报警检测目标可设置为人体、车辆、人体和车辆三种类别。</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支持声音报警功能，报警声音类型不小于10种，报警音量及重复次数可设置。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需具备智能分析抗干扰功能，当篮球、小狗、树叶等非人或车辆目标经过检测区域时，不会触发报警。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不低于IP67防尘防水等级。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需支持DC12V供电，且在不小于DC12V±30%范围内变化时可以正常工作。</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智能警戒摄像机支架</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壁装支架/铝合金</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异频电围一体机</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内置双镜头，图像传感器均不小于1/1.8"靶面尺寸。</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双镜头均具有不小于400万像素 CMOS传感器。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内置GPU芯片。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内置2个麦克风、1个扬声器、1个风扇。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内置混合补光灯（均由红外灯、白光灯组成），支持混合补光、白光补光和关闭模式，可根据被摄物的距离自动调节混合灯亮度。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最低照度彩色不大于0.0002 lx，黑白不大于0.0001 lx。</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信噪比不小于60dB。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在分辨率1920x1080 @ 25fps，延时不大于70ms。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支持亮度异常、清晰度异常、花屏、雪花、偏色、画面冻结、增益失衡、画面抖动、条纹干扰、信号丢失、视频遮挡、光晕、紫边等故障报警功能。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在2560x1440 @ 25fps下，清晰度均不小于1400TVL。</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支持检出两眼瞳距20像素点以上的人脸图片。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支持侧脸过滤功能，可过滤上下、左右角度达到预设值的人脸。</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支持单场景同时检出不少于40张人脸图片。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支持对镜头前盖玻璃加热，去除玻璃上的冰状和水状附着物。</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4G感知: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工作制式与频段: TDD-LTE：B40; FDD-LTE：B1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发射功率: 每载频输出功率0～100mW可调</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覆盖范围: 定向0～30米可调（与无线环境有关）</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邻道抑制功率比（ACLR）: ≤ -30dBc@100mW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IMSI采集: 同时支持中国移动、中国联通、中国电信三大运营商。</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支架</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铂晶灰</w:t>
            </w:r>
            <w:r>
              <w:rPr>
                <w:rFonts w:hint="eastAsia" w:ascii="宋体" w:hAnsi="宋体" w:eastAsia="宋体" w:cs="宋体"/>
                <w:kern w:val="0"/>
                <w:sz w:val="20"/>
                <w:szCs w:val="20"/>
              </w:rPr>
              <w:br w:type="textWrapping"/>
            </w:r>
            <w:r>
              <w:rPr>
                <w:rFonts w:hint="eastAsia" w:ascii="宋体" w:hAnsi="宋体" w:eastAsia="宋体" w:cs="宋体"/>
                <w:kern w:val="0"/>
                <w:sz w:val="20"/>
                <w:szCs w:val="20"/>
              </w:rPr>
              <w:br w:type="textWrapping"/>
            </w:r>
            <w:r>
              <w:rPr>
                <w:rFonts w:hint="eastAsia" w:ascii="宋体" w:hAnsi="宋体" w:eastAsia="宋体" w:cs="宋体"/>
                <w:kern w:val="0"/>
                <w:sz w:val="20"/>
                <w:szCs w:val="20"/>
              </w:rPr>
              <w:t>铝合金</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88</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球型鹰眼</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自带镜头，另配4个图像采集模块，可输出1路主视频图像和4路辅视频图像。拼接后抓拍图片的分辨率为：主视频：2560×1440；辅视频：5520×2400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水平视场角不小于180°，垂直视场角不小于100°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内置GPU芯片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主视频图像：2560×1440@25fps，辅视频图像：5520×2400@30fps。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主视频支持不小于40倍光学变倍，支持检测当前镜头指向方向与地平面夹角，并可根据夹角变化自动调整倍率。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支持镜头前盖玻璃加热功能。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彩色：0.0003lux；黑白：0.0001lux</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动态范围不小于120dB。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支持7路报警输入接口，2路报警输出接口，支持1路音频输入，1路输出接口。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支持三码流输出，主码流球机摄像机通道支持输出2560×1440@25fps图像、全景通道支持输出5520×2400@25fps图像；第三码流球机摄像机通道支持输出1920×1080@25fps图像、全景通道支持输出4096×1800@25fps图像。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产品支持人员密度功能，支持通过IE浏览器对辅助视频的全景画面设备不少于5个检测框，检测区域人数可通过OSD叠加的形式显示。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支持热度图叠加显示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电源具有较强适应性，电源电压在DC36V±47%范围内变化时，摄像机可以正常工作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具备较好防护性能和环境适应性，支持IP67，10KV防浪涌，工作温度范围可达-45℃-75℃。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红外灯开启时，样机可根据被摄物的距离自动调节红外灯功率密度。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红外夜视距离：可识别距离样机550m外人体轮廓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当通过IE浏览器手动点击或框选预览画面中的人脸时，设备能通过PTZ转动将人脸置于画面中心，并对人脸进行抓拍。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车辆拥堵检测功能；全景通道可对监控画面中多边形区域内的车辆拥堵情况进行检测，当车辆所占面积超过设定的阈值时，会产生拥堵报警提示，当拥堵报警持续时间超过设定阈值时，可抓拍图片；报警持续时间阈值可设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在全景通道中，可对距离样机至少700米处目标移动目标进行检测并联动细节通道进行跟踪。</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高点全景监控支架</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长壁装/铂晶灰/铝合金</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人脸结构化系列摄像机</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具有200万像素 CMOS传感器。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内置GPU芯片。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内置麦克风和喇叭。</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最低照度彩色：0.0005 lx，黑白:0.0001 lx，最大亮度鉴别等级（灰度等级）不小于11级。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红外补光距离不小于110米。</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需支持双码流技术，主码流最高1920x1080@25fps，子码流640x480@25fps。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支持H.264、H.265、MJPEG视频编码格式，其中H.264支持Baseline/Main/High Profile。</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信噪比不小于62dB。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支持检出两眼瞳距20像素点以上的人脸图片。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支持最佳抓拍和快速抓拍2种人脸图片抓拍模式设置选项。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需具备区域入侵、越界入侵、进入区域、离开区域等功能，并可将分析目标设置为人、车辆、人和车辆三种，可对布防时间和联动报警方式进行设置。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支持声音报警功能，报警声音类型不小于10种，报警声级及报警次数可设置。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支持快捷配置功能，可在预览画面开启/关闭“快捷配置”页面，对曝光参数、OSD、智能资源分配模式等参数进行配置，并可一键恢复为默认设置。</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USB摄像机</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200万USB电视摄像机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内置麦克风，拾音清晰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支持自动电子增益功能，亮度自适应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支持标准USB 2.0接口，免驱设计，即插即用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支持Type-A接口，标准USB2.0协议，免驱设计，即插即用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传感器类型: 2 MP CMOS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分辨率: 1920 (水平) × 1080 (垂直)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视频帧率:MJPG：1920 × 1080 @ 30 fps/25 fps； YUV：1920 × 1080 @ 5 fps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最低照度: 0.1 Lux @(F1.2, AGC ON)</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镜头: 定焦：2.8 mm（2.1 mm/3.6 mm/6 mm可选）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视场角:</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2.1 mm：水平137.2°，垂直80.1°，对角157°</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2.8 mm：水平94°，垂直52°，对角线109°</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3.6 mm：水平75°，垂直41°，对角线87°</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 mm：水平58°，垂直32°，对角线66°</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三轴或两轴调节角度: 水平：0°；垂直：-10°~30°；旋转：0°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线缆长度: 2 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视频输出: USB 2.0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音频输入: 内置mic</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工作温度和湿度: -10℃~45℃，湿度小于90%（无凝结）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供电方式: DC5 V ± 15%（USB接口）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电流及功耗: 142 mA，0.8 W MAX</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人脸采集支架</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可伸缩不倒支架/塑料/黑</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存储一体机</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高性能服务存储一体机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单设备最大支持2000路视频、500个门禁、2000户可视对讲、200车道管理规模；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支持多级多域管理；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平台支持10000个用户管理、500个用户在线接入，50个用户并发登录；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单设备支持128路2M码流并发录像，32路2M视频回放及下载；</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硬盘录像机</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硬件规格：</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1.5U标准机架式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1个HDMI，1个VGA</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4盘位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2个千兆网口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2个USB2.0接口、1个USB3.0接口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1个eSATA接口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报警IO：16进4出（选配16进8出）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软件性能：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输入带宽：320M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32路H.264、H.265混合接入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最大支持16×1080P解码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支持H.265、H.264解码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ANR/智能检索/智能回放/车牌检索/人脸检索/热度图/客流量统计/分时段回放/超高倍速回放/双系统备份</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4T硬盘</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4T硬盘</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块</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TF卡</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TLC晶元，擦写次数500次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标称容量64GB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Class10（读95MB/s，写24MB/s）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工作温度：0 ℃～70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存储温度：-25 ℃～85 ℃</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206</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千兆交换机</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24口千兆全网管二层交换机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机架式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24个千兆电口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4个千兆光口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支持通过console口管理。交换容量256Gbps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包转发率42Mpps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1U高度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19英寸宽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工作温度：0℃～40℃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支持220v交流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满负荷功耗23W；支持VLAN</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流量控制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ACL</w:t>
            </w:r>
            <w:r>
              <w:rPr>
                <w:rFonts w:hint="eastAsia" w:ascii="宋体" w:hAnsi="宋体" w:eastAsia="宋体" w:cs="宋体"/>
                <w:kern w:val="0"/>
                <w:sz w:val="20"/>
                <w:szCs w:val="20"/>
              </w:rPr>
              <w:br w:type="textWrapping"/>
            </w:r>
            <w:r>
              <w:rPr>
                <w:rFonts w:hint="eastAsia" w:ascii="宋体" w:hAnsi="宋体" w:eastAsia="宋体" w:cs="宋体"/>
                <w:kern w:val="0"/>
                <w:sz w:val="20"/>
                <w:szCs w:val="20"/>
              </w:rPr>
              <w:t>QOS支持SNMP V1/V2c/V3网管。</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百兆交换机</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8口百兆非网管交换机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8个百兆电口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非网管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桌面式。交换容量1.6Gbps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包转发率1.2Mpps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工作温度：-10～60℃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支持220v交流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满负荷功耗4瓦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1-2号端口支持视频红口保障技术</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170</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光纤收发器</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1口千兆光纤收发器工业导轨式发送机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光口：1个千兆光口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距离20公里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FC口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单模单纤；电口：1个千兆网口；安装方式：工业导轨式；</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对</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防水箱</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600*450*200mm，按实际需求定制。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不锈钢材质，防腐蚀，留有通风口</w:t>
            </w:r>
          </w:p>
        </w:tc>
        <w:tc>
          <w:tcPr>
            <w:tcW w:w="8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195</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电源线</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3芯2.5平方，无氧铜线芯</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米</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24000</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辅材</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保护管、挖沟、基础开挖、浇筑等</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机柜</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定制，采用优质冷轧钢板</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立杆</w:t>
            </w:r>
          </w:p>
        </w:tc>
        <w:tc>
          <w:tcPr>
            <w:tcW w:w="5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保护管、挖沟、基础开挖、浇筑等</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根</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r>
    </w:tbl>
    <w:p>
      <w:pPr>
        <w:widowControl/>
        <w:jc w:val="left"/>
        <w:rPr>
          <w:rFonts w:asciiTheme="minorEastAsia" w:hAnsiTheme="minorEastAsia" w:cstheme="minorEastAsia"/>
          <w:b/>
          <w:sz w:val="24"/>
        </w:rPr>
      </w:pPr>
    </w:p>
    <w:p>
      <w:pPr>
        <w:widowControl/>
        <w:jc w:val="left"/>
        <w:rPr>
          <w:rFonts w:asciiTheme="minorEastAsia" w:hAnsiTheme="minorEastAsia" w:cstheme="minorEastAsia"/>
          <w:b/>
          <w:sz w:val="24"/>
        </w:rPr>
      </w:pPr>
    </w:p>
    <w:p>
      <w:pPr>
        <w:widowControl/>
        <w:jc w:val="left"/>
        <w:rPr>
          <w:rFonts w:asciiTheme="minorEastAsia" w:hAnsiTheme="minorEastAsia" w:cstheme="minorEastAsia"/>
          <w:b/>
          <w:sz w:val="24"/>
        </w:rPr>
      </w:pPr>
      <w:r>
        <w:rPr>
          <w:rFonts w:asciiTheme="minorEastAsia" w:hAnsiTheme="minorEastAsia" w:cstheme="minorEastAsia"/>
          <w:b/>
          <w:sz w:val="24"/>
        </w:rPr>
        <w:t>其他项要求</w:t>
      </w:r>
    </w:p>
    <w:p>
      <w:pPr>
        <w:adjustRightInd w:val="0"/>
        <w:spacing w:line="440" w:lineRule="exact"/>
        <w:ind w:left="6" w:firstLine="431"/>
        <w:rPr>
          <w:rFonts w:asciiTheme="minorEastAsia" w:hAnsiTheme="minorEastAsia" w:cstheme="minorEastAsia"/>
          <w:sz w:val="24"/>
        </w:rPr>
      </w:pPr>
      <w:r>
        <w:rPr>
          <w:rFonts w:hint="eastAsia" w:asciiTheme="minorEastAsia" w:hAnsiTheme="minorEastAsia" w:cstheme="minorEastAsia"/>
          <w:sz w:val="24"/>
        </w:rPr>
        <w:t>一、交货期：合同签订之日起1</w:t>
      </w:r>
      <w:r>
        <w:rPr>
          <w:rFonts w:asciiTheme="minorEastAsia" w:hAnsiTheme="minorEastAsia" w:cstheme="minorEastAsia"/>
          <w:sz w:val="24"/>
        </w:rPr>
        <w:t>0日内</w:t>
      </w:r>
      <w:r>
        <w:rPr>
          <w:rFonts w:hint="eastAsia" w:asciiTheme="minorEastAsia" w:hAnsiTheme="minorEastAsia" w:cstheme="minorEastAsia"/>
          <w:sz w:val="24"/>
        </w:rPr>
        <w:t>，</w:t>
      </w:r>
      <w:r>
        <w:rPr>
          <w:rFonts w:asciiTheme="minorEastAsia" w:hAnsiTheme="minorEastAsia" w:cstheme="minorEastAsia"/>
          <w:sz w:val="24"/>
        </w:rPr>
        <w:t>提供全部货物至采购方指定地点</w:t>
      </w:r>
      <w:r>
        <w:rPr>
          <w:rFonts w:hint="eastAsia" w:asciiTheme="minorEastAsia" w:hAnsiTheme="minorEastAsia" w:cstheme="minorEastAsia"/>
          <w:sz w:val="24"/>
        </w:rPr>
        <w:t>。</w:t>
      </w:r>
    </w:p>
    <w:p>
      <w:pPr>
        <w:adjustRightInd w:val="0"/>
        <w:spacing w:line="440" w:lineRule="exact"/>
        <w:ind w:left="6" w:firstLine="431"/>
        <w:rPr>
          <w:rFonts w:asciiTheme="minorEastAsia" w:hAnsiTheme="minorEastAsia" w:cstheme="minorEastAsia"/>
          <w:sz w:val="24"/>
        </w:rPr>
      </w:pPr>
      <w:r>
        <w:rPr>
          <w:rFonts w:asciiTheme="minorEastAsia" w:hAnsiTheme="minorEastAsia" w:cstheme="minorEastAsia"/>
          <w:sz w:val="24"/>
        </w:rPr>
        <w:t>二</w:t>
      </w:r>
      <w:r>
        <w:rPr>
          <w:rFonts w:hint="eastAsia" w:asciiTheme="minorEastAsia" w:hAnsiTheme="minorEastAsia" w:cstheme="minorEastAsia"/>
          <w:sz w:val="24"/>
        </w:rPr>
        <w:t>、</w:t>
      </w:r>
      <w:r>
        <w:rPr>
          <w:rFonts w:asciiTheme="minorEastAsia" w:hAnsiTheme="minorEastAsia" w:cstheme="minorEastAsia"/>
          <w:sz w:val="24"/>
        </w:rPr>
        <w:t>质保期</w:t>
      </w:r>
      <w:r>
        <w:rPr>
          <w:rFonts w:hint="eastAsia" w:asciiTheme="minorEastAsia" w:hAnsiTheme="minorEastAsia" w:cstheme="minorEastAsia"/>
          <w:sz w:val="24"/>
        </w:rPr>
        <w:t>：</w:t>
      </w:r>
      <w:r>
        <w:rPr>
          <w:rFonts w:asciiTheme="minorEastAsia" w:hAnsiTheme="minorEastAsia" w:cstheme="minorEastAsia"/>
          <w:sz w:val="24"/>
        </w:rPr>
        <w:t>货物验收之日起</w:t>
      </w:r>
      <w:r>
        <w:rPr>
          <w:rFonts w:hint="eastAsia" w:asciiTheme="minorEastAsia" w:hAnsiTheme="minorEastAsia" w:cstheme="minorEastAsia"/>
          <w:sz w:val="24"/>
        </w:rPr>
        <w:t>，</w:t>
      </w:r>
      <w:r>
        <w:rPr>
          <w:rFonts w:asciiTheme="minorEastAsia" w:hAnsiTheme="minorEastAsia" w:cstheme="minorEastAsia"/>
          <w:sz w:val="24"/>
        </w:rPr>
        <w:t>提供设备原厂</w:t>
      </w:r>
      <w:r>
        <w:rPr>
          <w:rFonts w:hint="eastAsia" w:asciiTheme="minorEastAsia" w:hAnsiTheme="minorEastAsia" w:cstheme="minorEastAsia"/>
          <w:sz w:val="24"/>
        </w:rPr>
        <w:t>3年质保承诺。</w:t>
      </w:r>
    </w:p>
    <w:p>
      <w:pPr>
        <w:adjustRightInd w:val="0"/>
        <w:spacing w:line="440" w:lineRule="exact"/>
        <w:ind w:left="6" w:firstLine="431"/>
        <w:rPr>
          <w:rFonts w:asciiTheme="minorEastAsia" w:hAnsiTheme="minorEastAsia" w:cstheme="minorEastAsia"/>
          <w:sz w:val="24"/>
        </w:rPr>
      </w:pPr>
      <w:r>
        <w:rPr>
          <w:rFonts w:hint="eastAsia" w:asciiTheme="minorEastAsia" w:hAnsiTheme="minorEastAsia" w:cstheme="minorEastAsia"/>
          <w:sz w:val="24"/>
        </w:rPr>
        <w:t>三、</w:t>
      </w:r>
      <w:r>
        <w:rPr>
          <w:rFonts w:asciiTheme="minorEastAsia" w:hAnsiTheme="minorEastAsia" w:cstheme="minorEastAsia"/>
          <w:sz w:val="24"/>
        </w:rPr>
        <w:t>付款</w:t>
      </w:r>
      <w:r>
        <w:rPr>
          <w:rFonts w:hint="eastAsia" w:asciiTheme="minorEastAsia" w:hAnsiTheme="minorEastAsia" w:cstheme="minorEastAsia"/>
          <w:sz w:val="24"/>
        </w:rPr>
        <w:t>条件：中标方在交货期规定时间内，货物到达甲方指定地点，且货物验收合格，采购人在收到相应发票后，两个月内给予货款支付。</w:t>
      </w:r>
    </w:p>
    <w:p>
      <w:pPr>
        <w:pStyle w:val="7"/>
        <w:spacing w:line="440" w:lineRule="exact"/>
        <w:jc w:val="center"/>
        <w:rPr>
          <w:rFonts w:asciiTheme="minorEastAsia" w:hAnsiTheme="minorEastAsia" w:cstheme="minorEastAsia"/>
          <w:b/>
          <w:szCs w:val="24"/>
        </w:rPr>
      </w:pPr>
    </w:p>
    <w:p>
      <w:pPr>
        <w:pStyle w:val="5"/>
        <w:spacing w:line="360" w:lineRule="auto"/>
        <w:ind w:firstLine="0" w:firstLineChars="0"/>
        <w:rPr>
          <w:rFonts w:asciiTheme="minorEastAsia" w:hAnsiTheme="minorEastAsia" w:cstheme="minorEastAsia"/>
          <w:sz w:val="24"/>
        </w:rPr>
      </w:pPr>
      <w:r>
        <w:rPr>
          <w:rFonts w:hint="eastAsia" w:asciiTheme="minorEastAsia" w:hAnsiTheme="minorEastAsia" w:cstheme="minorEastAsia"/>
          <w:sz w:val="24"/>
        </w:rPr>
        <w:br w:type="page"/>
      </w:r>
      <w:bookmarkStart w:id="2" w:name="_Toc139966432"/>
      <w:bookmarkStart w:id="3" w:name="_Toc139967216"/>
    </w:p>
    <w:p>
      <w:pPr>
        <w:pStyle w:val="9"/>
        <w:spacing w:line="360" w:lineRule="exact"/>
        <w:jc w:val="center"/>
        <w:outlineLvl w:val="0"/>
        <w:rPr>
          <w:rFonts w:asciiTheme="minorEastAsia" w:hAnsiTheme="minorEastAsia" w:cstheme="minorEastAsia"/>
          <w:b/>
          <w:sz w:val="24"/>
          <w:szCs w:val="24"/>
        </w:rPr>
      </w:pPr>
      <w:r>
        <w:rPr>
          <w:rFonts w:hint="eastAsia" w:asciiTheme="minorEastAsia" w:hAnsiTheme="minorEastAsia" w:cstheme="minorEastAsia"/>
          <w:b/>
          <w:sz w:val="24"/>
          <w:szCs w:val="24"/>
        </w:rPr>
        <w:t xml:space="preserve">  评标办法</w:t>
      </w:r>
      <w:bookmarkEnd w:id="2"/>
      <w:bookmarkEnd w:id="3"/>
    </w:p>
    <w:p>
      <w:pPr>
        <w:pStyle w:val="14"/>
        <w:tabs>
          <w:tab w:val="left" w:pos="720"/>
          <w:tab w:val="clear" w:pos="916"/>
        </w:tabs>
        <w:spacing w:line="360" w:lineRule="auto"/>
        <w:rPr>
          <w:rFonts w:asciiTheme="minorEastAsia" w:hAnsiTheme="minorEastAsia" w:cstheme="minorEastAsia"/>
          <w:kern w:val="2"/>
        </w:rPr>
      </w:pPr>
    </w:p>
    <w:p>
      <w:pPr>
        <w:pStyle w:val="9"/>
        <w:spacing w:line="460" w:lineRule="exact"/>
        <w:ind w:left="410" w:hanging="410" w:hangingChars="170"/>
        <w:rPr>
          <w:rFonts w:asciiTheme="minorEastAsia" w:hAnsiTheme="minorEastAsia" w:cstheme="minorEastAsia"/>
          <w:sz w:val="24"/>
          <w:szCs w:val="24"/>
        </w:rPr>
      </w:pPr>
      <w:r>
        <w:rPr>
          <w:rFonts w:hint="eastAsia" w:asciiTheme="minorEastAsia" w:hAnsiTheme="minorEastAsia" w:cstheme="minorEastAsia"/>
          <w:b/>
          <w:bCs/>
          <w:sz w:val="24"/>
          <w:szCs w:val="24"/>
        </w:rPr>
        <w:t>一、评委构成</w:t>
      </w:r>
      <w:r>
        <w:rPr>
          <w:rFonts w:hint="eastAsia" w:asciiTheme="minorEastAsia" w:hAnsiTheme="minorEastAsia" w:cstheme="minorEastAsia"/>
          <w:sz w:val="24"/>
          <w:szCs w:val="24"/>
        </w:rPr>
        <w:t>：本采购项目的评委分别由相关的专家、采购人代表等有关人员构成。</w:t>
      </w:r>
    </w:p>
    <w:p>
      <w:pPr>
        <w:pStyle w:val="13"/>
        <w:spacing w:line="460" w:lineRule="exact"/>
        <w:ind w:left="410" w:hanging="410" w:hangingChars="170"/>
        <w:rPr>
          <w:rFonts w:asciiTheme="minorEastAsia" w:hAnsiTheme="minorEastAsia" w:cstheme="minorEastAsia"/>
        </w:rPr>
      </w:pPr>
      <w:r>
        <w:rPr>
          <w:rFonts w:hint="eastAsia" w:asciiTheme="minorEastAsia" w:hAnsiTheme="minorEastAsia" w:cstheme="minorEastAsia"/>
          <w:b/>
          <w:bCs/>
        </w:rPr>
        <w:t>二、评标原则</w:t>
      </w:r>
      <w:r>
        <w:rPr>
          <w:rFonts w:hint="eastAsia" w:asciiTheme="minorEastAsia" w:hAnsiTheme="minorEastAsia" w:cstheme="minorEastAsia"/>
        </w:rPr>
        <w:t>：评标委员会必须公平、公正、客观，不带任何倾向性和启发性；不得向外界透露任何与评标有关的内容；任何单位和个人不得干扰、影响评标的正常进行；评标委员会及有关工作人员不得私下与供应商接触。</w:t>
      </w:r>
    </w:p>
    <w:p>
      <w:pPr>
        <w:pStyle w:val="9"/>
        <w:tabs>
          <w:tab w:val="left" w:pos="2472"/>
        </w:tabs>
        <w:spacing w:line="400" w:lineRule="exact"/>
        <w:ind w:left="410" w:hanging="410" w:hangingChars="170"/>
        <w:rPr>
          <w:rFonts w:asciiTheme="minorEastAsia" w:hAnsiTheme="minorEastAsia" w:cstheme="minorEastAsia"/>
          <w:b/>
          <w:bCs/>
          <w:sz w:val="24"/>
          <w:szCs w:val="24"/>
        </w:rPr>
      </w:pPr>
      <w:r>
        <w:rPr>
          <w:rFonts w:hint="eastAsia" w:asciiTheme="minorEastAsia" w:hAnsiTheme="minorEastAsia" w:cstheme="minorEastAsia"/>
          <w:b/>
          <w:bCs/>
          <w:sz w:val="24"/>
          <w:szCs w:val="24"/>
        </w:rPr>
        <w:t>三、评标办法：此次采购招标采用评分办法</w:t>
      </w:r>
      <w:r>
        <w:rPr>
          <w:rFonts w:hint="eastAsia" w:asciiTheme="minorEastAsia" w:hAnsiTheme="minorEastAsia" w:cstheme="minorEastAsia"/>
          <w:b/>
          <w:bCs/>
          <w:sz w:val="24"/>
          <w:szCs w:val="24"/>
          <w:u w:val="single"/>
        </w:rPr>
        <w:t xml:space="preserve">    </w:t>
      </w:r>
      <w:r>
        <w:rPr>
          <w:rFonts w:asciiTheme="minorEastAsia" w:hAnsiTheme="minorEastAsia" w:cstheme="minorEastAsia"/>
          <w:b/>
          <w:bCs/>
          <w:sz w:val="24"/>
          <w:szCs w:val="24"/>
          <w:u w:val="single"/>
        </w:rPr>
        <w:t>1</w:t>
      </w:r>
      <w:r>
        <w:rPr>
          <w:rFonts w:hint="eastAsia" w:asciiTheme="minorEastAsia" w:hAnsiTheme="minorEastAsia" w:cstheme="minorEastAsia"/>
          <w:b/>
          <w:bCs/>
          <w:sz w:val="24"/>
          <w:szCs w:val="24"/>
          <w:u w:val="single"/>
        </w:rPr>
        <w:t xml:space="preserve">    </w:t>
      </w:r>
      <w:r>
        <w:rPr>
          <w:rFonts w:hint="eastAsia" w:asciiTheme="minorEastAsia" w:hAnsiTheme="minorEastAsia" w:cstheme="minorEastAsia"/>
          <w:b/>
          <w:bCs/>
          <w:sz w:val="24"/>
          <w:szCs w:val="24"/>
        </w:rPr>
        <w:t>。（评分办法1适用于采购项目中包含集成施工等技术服务的情况；评分办法2适用于纯产品采购）</w:t>
      </w:r>
    </w:p>
    <w:p>
      <w:pPr>
        <w:pStyle w:val="9"/>
        <w:tabs>
          <w:tab w:val="left" w:pos="2472"/>
        </w:tabs>
        <w:spacing w:line="400" w:lineRule="exact"/>
        <w:ind w:left="410" w:hanging="410" w:hangingChars="170"/>
        <w:rPr>
          <w:rFonts w:asciiTheme="minorEastAsia" w:hAnsiTheme="minorEastAsia" w:cstheme="minorEastAsia"/>
          <w:b/>
          <w:bCs/>
          <w:sz w:val="24"/>
          <w:szCs w:val="24"/>
        </w:rPr>
      </w:pPr>
    </w:p>
    <w:p>
      <w:pPr>
        <w:pStyle w:val="9"/>
        <w:tabs>
          <w:tab w:val="left" w:pos="2472"/>
        </w:tabs>
        <w:spacing w:line="400" w:lineRule="exact"/>
        <w:ind w:left="410" w:hanging="410" w:hangingChars="170"/>
        <w:rPr>
          <w:rFonts w:asciiTheme="minorEastAsia" w:hAnsiTheme="minorEastAsia" w:cstheme="minorEastAsia"/>
          <w:b/>
          <w:bCs/>
          <w:sz w:val="24"/>
          <w:szCs w:val="24"/>
        </w:rPr>
      </w:pPr>
      <w:r>
        <w:rPr>
          <w:rFonts w:hint="eastAsia" w:asciiTheme="minorEastAsia" w:hAnsiTheme="minorEastAsia" w:cstheme="minorEastAsia"/>
          <w:b/>
          <w:bCs/>
          <w:sz w:val="24"/>
          <w:szCs w:val="24"/>
        </w:rPr>
        <w:t>评分办法（1）综合评分法（按四舍五入取至小数点后两位）：</w:t>
      </w:r>
    </w:p>
    <w:p>
      <w:pPr>
        <w:pStyle w:val="14"/>
        <w:tabs>
          <w:tab w:val="left" w:pos="720"/>
          <w:tab w:val="clear" w:pos="916"/>
        </w:tabs>
        <w:spacing w:line="400" w:lineRule="exact"/>
        <w:ind w:left="235" w:leftChars="112" w:firstLine="240" w:firstLineChars="100"/>
        <w:rPr>
          <w:rFonts w:asciiTheme="minorEastAsia" w:hAnsiTheme="minorEastAsia" w:cstheme="minorEastAsia"/>
          <w:kern w:val="2"/>
        </w:rPr>
      </w:pPr>
      <w:r>
        <w:rPr>
          <w:rFonts w:hint="eastAsia" w:asciiTheme="minorEastAsia" w:hAnsiTheme="minorEastAsia" w:cstheme="minorEastAsia"/>
          <w:kern w:val="2"/>
        </w:rPr>
        <w:t>（一）评委将以采购文件为评标依据，对投标人报价、技术文件两部分内容按百分制打分，分为价格分A；技术分B。</w:t>
      </w:r>
    </w:p>
    <w:p>
      <w:pPr>
        <w:spacing w:line="400" w:lineRule="exact"/>
        <w:ind w:firstLine="435"/>
        <w:rPr>
          <w:rFonts w:asciiTheme="minorEastAsia" w:hAnsiTheme="minorEastAsia" w:cstheme="minorEastAsia"/>
          <w:sz w:val="24"/>
        </w:rPr>
      </w:pPr>
      <w:r>
        <w:rPr>
          <w:rFonts w:hint="eastAsia" w:asciiTheme="minorEastAsia" w:hAnsiTheme="minorEastAsia" w:cstheme="minorEastAsia"/>
          <w:sz w:val="24"/>
        </w:rPr>
        <w:t>（二）评分办法：</w:t>
      </w:r>
    </w:p>
    <w:p>
      <w:pPr>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1.价格分 （总分A＝70分）</w:t>
      </w:r>
    </w:p>
    <w:p>
      <w:pPr>
        <w:pStyle w:val="14"/>
        <w:tabs>
          <w:tab w:val="left" w:pos="720"/>
          <w:tab w:val="clear" w:pos="916"/>
        </w:tabs>
        <w:spacing w:line="400" w:lineRule="exact"/>
        <w:ind w:left="683" w:leftChars="186" w:hanging="292" w:hangingChars="122"/>
        <w:rPr>
          <w:rFonts w:asciiTheme="minorEastAsia" w:hAnsiTheme="minorEastAsia" w:cstheme="minorEastAsia"/>
          <w:kern w:val="2"/>
        </w:rPr>
      </w:pPr>
      <w:r>
        <w:rPr>
          <w:rFonts w:hint="eastAsia" w:asciiTheme="minorEastAsia" w:hAnsiTheme="minorEastAsia" w:cstheme="minorEastAsia"/>
          <w:kern w:val="2"/>
        </w:rPr>
        <w:t>价格分计算公式：</w:t>
      </w:r>
    </w:p>
    <w:p>
      <w:pPr>
        <w:pStyle w:val="14"/>
        <w:tabs>
          <w:tab w:val="left" w:pos="720"/>
          <w:tab w:val="clear" w:pos="916"/>
        </w:tabs>
        <w:spacing w:line="400" w:lineRule="exact"/>
        <w:ind w:left="683" w:leftChars="186" w:hanging="292" w:hangingChars="122"/>
        <w:rPr>
          <w:rFonts w:asciiTheme="minorEastAsia" w:hAnsiTheme="minorEastAsia" w:cstheme="minorEastAsia"/>
          <w:kern w:val="2"/>
        </w:rPr>
      </w:pPr>
      <w:r>
        <w:rPr>
          <w:rFonts w:hint="eastAsia" w:asciiTheme="minorEastAsia" w:hAnsiTheme="minorEastAsia" w:cstheme="minorEastAsia"/>
          <w:kern w:val="2"/>
        </w:rPr>
        <w:t xml:space="preserve">                　　最低有效投标人报价金额（万元）</w:t>
      </w:r>
    </w:p>
    <w:p>
      <w:pPr>
        <w:pStyle w:val="14"/>
        <w:tabs>
          <w:tab w:val="left" w:pos="720"/>
          <w:tab w:val="clear" w:pos="916"/>
        </w:tabs>
        <w:spacing w:line="400" w:lineRule="exact"/>
        <w:ind w:left="683" w:leftChars="186" w:hanging="292" w:hangingChars="122"/>
        <w:rPr>
          <w:rFonts w:asciiTheme="minorEastAsia" w:hAnsiTheme="minorEastAsia" w:cstheme="minorEastAsia"/>
          <w:kern w:val="2"/>
        </w:rPr>
      </w:pPr>
      <w:r>
        <w:rPr>
          <w:rFonts w:hint="eastAsia" w:asciiTheme="minorEastAsia" w:hAnsiTheme="minorEastAsia" w:cstheme="minorEastAsia"/>
          <w:kern w:val="2"/>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0" b="0"/>
                <wp:wrapNone/>
                <wp:docPr id="3" name="Line 35"/>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5"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IBgejWAAAACQEAAA8AAAAAAAAAAQAgAAAA&#10;IgAAAGRycy9kb3ducmV2LnhtbFBLAQIUABQAAAAIAIdO4kDM+PQl1AEAANADAAAOAAAAAAAAAAEA&#10;IAAAACUBAABkcnMvZTJvRG9jLnhtbFBLBQYAAAAABgAGAFkBAABrBQAAAAA=&#10;">
                <v:fill on="f" focussize="0,0"/>
                <v:stroke color="#000000" joinstyle="round"/>
                <v:imagedata o:title=""/>
                <o:lock v:ext="edit" aspectratio="f"/>
              </v:line>
            </w:pict>
          </mc:Fallback>
        </mc:AlternateContent>
      </w:r>
      <w:r>
        <w:rPr>
          <w:rFonts w:hint="eastAsia" w:asciiTheme="minorEastAsia" w:hAnsiTheme="minorEastAsia" w:cstheme="minorEastAsia"/>
          <w:kern w:val="2"/>
        </w:rPr>
        <w:t>某价格分 =                                  　　   ×70分</w:t>
      </w:r>
    </w:p>
    <w:p>
      <w:pPr>
        <w:pStyle w:val="14"/>
        <w:tabs>
          <w:tab w:val="left" w:pos="720"/>
          <w:tab w:val="clear" w:pos="916"/>
        </w:tabs>
        <w:spacing w:line="400" w:lineRule="exact"/>
        <w:ind w:left="683" w:leftChars="186" w:hanging="292" w:hangingChars="122"/>
        <w:rPr>
          <w:rFonts w:asciiTheme="minorEastAsia" w:hAnsiTheme="minorEastAsia" w:cstheme="minorEastAsia"/>
          <w:kern w:val="2"/>
        </w:rPr>
      </w:pPr>
      <w:r>
        <w:rPr>
          <w:rFonts w:hint="eastAsia" w:asciiTheme="minorEastAsia" w:hAnsiTheme="minorEastAsia" w:cstheme="minorEastAsia"/>
          <w:kern w:val="2"/>
        </w:rPr>
        <w:t xml:space="preserve">                   　某投标人报价金额（万元）</w:t>
      </w:r>
    </w:p>
    <w:p>
      <w:pPr>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2.技术分（总分B＝30分）</w:t>
      </w:r>
    </w:p>
    <w:p>
      <w:pPr>
        <w:pStyle w:val="14"/>
        <w:tabs>
          <w:tab w:val="left" w:pos="720"/>
        </w:tabs>
        <w:spacing w:line="400" w:lineRule="exact"/>
        <w:ind w:firstLine="480" w:firstLineChars="200"/>
        <w:rPr>
          <w:rFonts w:asciiTheme="minorEastAsia" w:hAnsiTheme="minorEastAsia" w:cstheme="minorEastAsia"/>
          <w:kern w:val="2"/>
        </w:rPr>
      </w:pPr>
      <w:r>
        <w:rPr>
          <w:rFonts w:hint="eastAsia" w:asciiTheme="minorEastAsia" w:hAnsiTheme="minorEastAsia" w:cstheme="minorEastAsia"/>
          <w:kern w:val="2"/>
        </w:rPr>
        <w:t>1、设备技术指标（15分）</w:t>
      </w:r>
    </w:p>
    <w:p>
      <w:pPr>
        <w:pStyle w:val="14"/>
        <w:tabs>
          <w:tab w:val="left" w:pos="720"/>
        </w:tabs>
        <w:spacing w:line="400" w:lineRule="exact"/>
        <w:ind w:firstLine="480" w:firstLineChars="200"/>
        <w:rPr>
          <w:rFonts w:asciiTheme="minorEastAsia" w:hAnsiTheme="minorEastAsia" w:cstheme="minorEastAsia"/>
          <w:kern w:val="2"/>
        </w:rPr>
      </w:pPr>
      <w:r>
        <w:rPr>
          <w:rFonts w:hint="eastAsia" w:asciiTheme="minorEastAsia" w:hAnsiTheme="minorEastAsia" w:cstheme="minorEastAsia"/>
          <w:kern w:val="2"/>
        </w:rPr>
        <w:t>招标文件中的带▲标志的技术要求，投标人每有一项达不到的扣1分，扣完为止。</w:t>
      </w:r>
    </w:p>
    <w:p>
      <w:pPr>
        <w:pStyle w:val="14"/>
        <w:tabs>
          <w:tab w:val="left" w:pos="720"/>
        </w:tabs>
        <w:spacing w:line="400" w:lineRule="exact"/>
        <w:ind w:firstLine="480" w:firstLineChars="200"/>
        <w:rPr>
          <w:rFonts w:asciiTheme="minorEastAsia" w:hAnsiTheme="minorEastAsia" w:cstheme="minorEastAsia"/>
          <w:kern w:val="2"/>
        </w:rPr>
      </w:pPr>
      <w:r>
        <w:rPr>
          <w:rFonts w:hint="eastAsia" w:asciiTheme="minorEastAsia" w:hAnsiTheme="minorEastAsia" w:cstheme="minorEastAsia"/>
          <w:kern w:val="2"/>
        </w:rPr>
        <w:t>2、设计方案（12分）</w:t>
      </w:r>
    </w:p>
    <w:p>
      <w:pPr>
        <w:pStyle w:val="14"/>
        <w:tabs>
          <w:tab w:val="left" w:pos="720"/>
        </w:tabs>
        <w:spacing w:line="400" w:lineRule="exact"/>
        <w:ind w:firstLine="480" w:firstLineChars="200"/>
        <w:rPr>
          <w:rFonts w:asciiTheme="minorEastAsia" w:hAnsiTheme="minorEastAsia" w:cstheme="minorEastAsia"/>
          <w:kern w:val="2"/>
        </w:rPr>
      </w:pPr>
      <w:r>
        <w:rPr>
          <w:rFonts w:hint="eastAsia" w:asciiTheme="minorEastAsia" w:hAnsiTheme="minorEastAsia" w:cstheme="minorEastAsia"/>
          <w:kern w:val="2"/>
        </w:rPr>
        <w:t>根据投标人设计方案是否完善合理,是否符合甲方要求,是否具有一定的先进性、可靠性等内容进行评分。</w:t>
      </w:r>
    </w:p>
    <w:p>
      <w:pPr>
        <w:pStyle w:val="14"/>
        <w:tabs>
          <w:tab w:val="left" w:pos="720"/>
        </w:tabs>
        <w:spacing w:line="400" w:lineRule="exact"/>
        <w:ind w:firstLine="480" w:firstLineChars="200"/>
        <w:rPr>
          <w:rFonts w:asciiTheme="minorEastAsia" w:hAnsiTheme="minorEastAsia" w:cstheme="minorEastAsia"/>
          <w:kern w:val="2"/>
        </w:rPr>
      </w:pPr>
      <w:r>
        <w:rPr>
          <w:rFonts w:hint="eastAsia" w:asciiTheme="minorEastAsia" w:hAnsiTheme="minorEastAsia" w:cstheme="minorEastAsia"/>
          <w:kern w:val="2"/>
        </w:rPr>
        <w:t xml:space="preserve">一档（1～4分）：设计方案没有明显技术错误，较简单可行, 方案整体性、可靠性、先进性、兼容性一般; </w:t>
      </w:r>
    </w:p>
    <w:p>
      <w:pPr>
        <w:pStyle w:val="14"/>
        <w:tabs>
          <w:tab w:val="left" w:pos="720"/>
        </w:tabs>
        <w:spacing w:line="400" w:lineRule="exact"/>
        <w:ind w:firstLine="480" w:firstLineChars="200"/>
        <w:rPr>
          <w:rFonts w:asciiTheme="minorEastAsia" w:hAnsiTheme="minorEastAsia" w:cstheme="minorEastAsia"/>
          <w:kern w:val="2"/>
        </w:rPr>
      </w:pPr>
      <w:r>
        <w:rPr>
          <w:rFonts w:hint="eastAsia" w:asciiTheme="minorEastAsia" w:hAnsiTheme="minorEastAsia" w:cstheme="minorEastAsia"/>
          <w:kern w:val="2"/>
        </w:rPr>
        <w:t>二档（5～8分）：设计方案一般，对系统有较全面的描述，方案整体性、可靠性、先进性、兼容性较好；</w:t>
      </w:r>
    </w:p>
    <w:p>
      <w:pPr>
        <w:pStyle w:val="14"/>
        <w:tabs>
          <w:tab w:val="left" w:pos="720"/>
        </w:tabs>
        <w:spacing w:line="400" w:lineRule="exact"/>
        <w:ind w:firstLine="480" w:firstLineChars="200"/>
        <w:rPr>
          <w:rFonts w:asciiTheme="minorEastAsia" w:hAnsiTheme="minorEastAsia" w:cstheme="minorEastAsia"/>
          <w:kern w:val="2"/>
        </w:rPr>
      </w:pPr>
      <w:r>
        <w:rPr>
          <w:rFonts w:hint="eastAsia" w:asciiTheme="minorEastAsia" w:hAnsiTheme="minorEastAsia" w:cstheme="minorEastAsia"/>
          <w:kern w:val="2"/>
        </w:rPr>
        <w:t>三档（9～12分）：设计方案详细可行，对系统有全面详尽的描述,方案整体性、可靠性、先进性、兼容性好。</w:t>
      </w:r>
    </w:p>
    <w:p>
      <w:pPr>
        <w:pStyle w:val="14"/>
        <w:tabs>
          <w:tab w:val="left" w:pos="720"/>
        </w:tabs>
        <w:spacing w:line="400" w:lineRule="exact"/>
        <w:ind w:firstLine="480" w:firstLineChars="200"/>
        <w:rPr>
          <w:rFonts w:asciiTheme="minorEastAsia" w:hAnsiTheme="minorEastAsia" w:cstheme="minorEastAsia"/>
          <w:kern w:val="2"/>
        </w:rPr>
      </w:pPr>
      <w:r>
        <w:rPr>
          <w:rFonts w:hint="eastAsia" w:asciiTheme="minorEastAsia" w:hAnsiTheme="minorEastAsia" w:cstheme="minorEastAsia"/>
          <w:kern w:val="2"/>
        </w:rPr>
        <w:t>3、实施方案（3分）</w:t>
      </w:r>
    </w:p>
    <w:p>
      <w:pPr>
        <w:pStyle w:val="14"/>
        <w:tabs>
          <w:tab w:val="left" w:pos="720"/>
        </w:tabs>
        <w:spacing w:line="400" w:lineRule="exact"/>
        <w:ind w:firstLine="480" w:firstLineChars="200"/>
        <w:rPr>
          <w:rFonts w:asciiTheme="minorEastAsia" w:hAnsiTheme="minorEastAsia" w:cstheme="minorEastAsia"/>
          <w:kern w:val="2"/>
        </w:rPr>
      </w:pPr>
      <w:r>
        <w:rPr>
          <w:rFonts w:hint="eastAsia" w:asciiTheme="minorEastAsia" w:hAnsiTheme="minorEastAsia" w:cstheme="minorEastAsia"/>
          <w:kern w:val="2"/>
        </w:rPr>
        <w:t>根据投标人项目实施方案是否完善合理,是否符合甲方要求,是否具有一定的先进性、可靠性等内容进行评分，全部符合得1分，否则不得分。</w:t>
      </w:r>
    </w:p>
    <w:p>
      <w:pPr>
        <w:pStyle w:val="14"/>
        <w:tabs>
          <w:tab w:val="left" w:pos="720"/>
        </w:tabs>
        <w:spacing w:line="400" w:lineRule="exact"/>
        <w:ind w:firstLine="480" w:firstLineChars="200"/>
        <w:rPr>
          <w:rFonts w:asciiTheme="minorEastAsia" w:hAnsiTheme="minorEastAsia" w:cstheme="minorEastAsia"/>
        </w:rPr>
      </w:pPr>
      <w:r>
        <w:rPr>
          <w:rFonts w:hint="eastAsia" w:asciiTheme="minorEastAsia" w:hAnsiTheme="minorEastAsia" w:cstheme="minorEastAsia"/>
          <w:kern w:val="2"/>
        </w:rPr>
        <w:t>实施方案较好满足系统建设要求，项目团队人员配备基本齐全</w:t>
      </w:r>
      <w:r>
        <w:rPr>
          <w:rFonts w:hint="eastAsia" w:asciiTheme="minorEastAsia" w:hAnsiTheme="minorEastAsia" w:cstheme="minorEastAsia"/>
        </w:rPr>
        <w:t>提供联系方式得1分。</w:t>
      </w:r>
    </w:p>
    <w:p>
      <w:pPr>
        <w:pStyle w:val="14"/>
        <w:tabs>
          <w:tab w:val="left" w:pos="720"/>
        </w:tabs>
        <w:spacing w:line="400" w:lineRule="exact"/>
        <w:ind w:firstLine="420"/>
        <w:rPr>
          <w:rFonts w:asciiTheme="minorEastAsia" w:hAnsiTheme="minorEastAsia" w:cstheme="minorEastAsia"/>
        </w:rPr>
      </w:pPr>
      <w:r>
        <w:rPr>
          <w:rFonts w:hint="eastAsia" w:asciiTheme="minorEastAsia" w:hAnsiTheme="minorEastAsia" w:cstheme="minorEastAsia"/>
          <w:kern w:val="2"/>
        </w:rPr>
        <w:t>在项目所在地有分支机构或售后服务点（须提供营业执照等相关的证明材料）</w:t>
      </w:r>
      <w:r>
        <w:rPr>
          <w:rFonts w:hint="eastAsia" w:asciiTheme="minorEastAsia" w:hAnsiTheme="minorEastAsia" w:cstheme="minorEastAsia"/>
        </w:rPr>
        <w:t>得1分，否则不得分。</w:t>
      </w:r>
    </w:p>
    <w:p>
      <w:pPr>
        <w:pStyle w:val="14"/>
        <w:tabs>
          <w:tab w:val="left" w:pos="720"/>
          <w:tab w:val="clear" w:pos="916"/>
        </w:tabs>
        <w:spacing w:line="400" w:lineRule="exact"/>
        <w:ind w:left="235" w:leftChars="112" w:firstLine="240" w:firstLineChars="100"/>
        <w:rPr>
          <w:rFonts w:asciiTheme="minorEastAsia" w:hAnsiTheme="minorEastAsia" w:cstheme="minorEastAsia"/>
          <w:kern w:val="2"/>
        </w:rPr>
      </w:pPr>
      <w:bookmarkStart w:id="4" w:name="_Toc139966433"/>
      <w:bookmarkStart w:id="5" w:name="_Toc139967217"/>
      <w:r>
        <w:rPr>
          <w:rFonts w:hint="eastAsia" w:asciiTheme="minorEastAsia" w:hAnsiTheme="minorEastAsia" w:cstheme="minorEastAsia"/>
          <w:kern w:val="2"/>
        </w:rPr>
        <w:t>（三）中标标准：评标委员会将根据总得分高低排列各投标人次序（总分相同时，依次按投标报价低优先、质保期长优先、交货时间短优先、故障到达时间短优先的顺序，排列各投标人次序），并依照次序确定中标供应商。</w:t>
      </w:r>
    </w:p>
    <w:p>
      <w:pPr>
        <w:spacing w:line="400" w:lineRule="exact"/>
        <w:ind w:firstLine="480" w:firstLineChars="200"/>
        <w:rPr>
          <w:rFonts w:asciiTheme="minorEastAsia" w:hAnsiTheme="minorEastAsia" w:cstheme="minorEastAsia"/>
          <w:sz w:val="24"/>
        </w:rPr>
      </w:pPr>
    </w:p>
    <w:bookmarkEnd w:id="4"/>
    <w:bookmarkEnd w:id="5"/>
    <w:p>
      <w:pPr>
        <w:pStyle w:val="9"/>
        <w:tabs>
          <w:tab w:val="left" w:pos="2472"/>
        </w:tabs>
        <w:spacing w:line="400" w:lineRule="exact"/>
        <w:ind w:left="410" w:hanging="410" w:hangingChars="170"/>
        <w:rPr>
          <w:rFonts w:cs="宋体" w:asciiTheme="minorEastAsia" w:hAnsiTheme="minorEastAsia"/>
          <w:b/>
          <w:bCs/>
          <w:sz w:val="24"/>
          <w:szCs w:val="24"/>
        </w:rPr>
      </w:pPr>
      <w:r>
        <w:rPr>
          <w:rFonts w:hint="eastAsia" w:cs="宋体" w:asciiTheme="minorEastAsia" w:hAnsiTheme="minorEastAsia"/>
          <w:b/>
          <w:bCs/>
          <w:sz w:val="24"/>
          <w:szCs w:val="24"/>
        </w:rPr>
        <w:t>评分办法（2）纯产品采购综合评分法（按四舍五入取至小数点后两位）：</w:t>
      </w:r>
    </w:p>
    <w:p>
      <w:pPr>
        <w:spacing w:line="240" w:lineRule="atLeast"/>
        <w:ind w:firstLine="358"/>
        <w:rPr>
          <w:rFonts w:cs="宋体" w:asciiTheme="minorEastAsia" w:hAnsiTheme="minorEastAsia"/>
          <w:sz w:val="24"/>
        </w:rPr>
      </w:pPr>
      <w:r>
        <w:rPr>
          <w:rFonts w:hint="eastAsia" w:cs="宋体" w:asciiTheme="minorEastAsia" w:hAnsiTheme="minorEastAsia"/>
          <w:sz w:val="24"/>
        </w:rPr>
        <w:t>评分办法：</w:t>
      </w:r>
    </w:p>
    <w:p>
      <w:pPr>
        <w:spacing w:line="240" w:lineRule="atLeast"/>
        <w:ind w:firstLine="358"/>
        <w:rPr>
          <w:rFonts w:cs="宋体" w:asciiTheme="minorEastAsia" w:hAnsiTheme="minorEastAsia"/>
          <w:sz w:val="24"/>
        </w:rPr>
      </w:pPr>
      <w:r>
        <w:rPr>
          <w:rFonts w:hint="eastAsia" w:cs="宋体" w:asciiTheme="minorEastAsia" w:hAnsiTheme="minorEastAsia"/>
          <w:sz w:val="24"/>
        </w:rPr>
        <w:t>一：投标人商务报价评分+综合评分合计为总分（商务报价60分，综合评分40分，总计100分），以合计总分由高到低确定中标供应商顺序。</w:t>
      </w:r>
    </w:p>
    <w:p>
      <w:pPr>
        <w:spacing w:line="240" w:lineRule="atLeast"/>
        <w:ind w:firstLine="358"/>
        <w:rPr>
          <w:rFonts w:cs="宋体" w:asciiTheme="minorEastAsia" w:hAnsiTheme="minorEastAsia"/>
          <w:sz w:val="24"/>
        </w:rPr>
      </w:pPr>
      <w:r>
        <w:rPr>
          <w:rFonts w:hint="eastAsia" w:cs="宋体" w:asciiTheme="minorEastAsia" w:hAnsiTheme="minorEastAsia"/>
          <w:sz w:val="24"/>
        </w:rPr>
        <w:t>二：综合评分分为以下4个部分。</w:t>
      </w:r>
    </w:p>
    <w:p>
      <w:pPr>
        <w:spacing w:line="240" w:lineRule="atLeast"/>
        <w:ind w:left="420" w:firstLine="420"/>
        <w:rPr>
          <w:rFonts w:cs="宋体" w:asciiTheme="minorEastAsia" w:hAnsiTheme="minorEastAsia"/>
          <w:sz w:val="24"/>
        </w:rPr>
      </w:pPr>
      <w:r>
        <w:rPr>
          <w:rFonts w:hint="eastAsia" w:cs="宋体" w:asciiTheme="minorEastAsia" w:hAnsiTheme="minorEastAsia"/>
          <w:sz w:val="24"/>
        </w:rPr>
        <w:t>1：产品质量：供应商以往的质量水平是否稳定（10分）。</w:t>
      </w:r>
    </w:p>
    <w:p>
      <w:pPr>
        <w:spacing w:line="240" w:lineRule="atLeast"/>
        <w:ind w:left="420" w:firstLine="420"/>
        <w:rPr>
          <w:rFonts w:cs="宋体" w:asciiTheme="minorEastAsia" w:hAnsiTheme="minorEastAsia"/>
          <w:sz w:val="24"/>
        </w:rPr>
      </w:pPr>
      <w:r>
        <w:rPr>
          <w:rFonts w:hint="eastAsia" w:cs="宋体" w:asciiTheme="minorEastAsia" w:hAnsiTheme="minorEastAsia"/>
          <w:sz w:val="24"/>
        </w:rPr>
        <w:t>2：供货能力：交货期是否满足项目需求，是否出现拖期现象（10分）。</w:t>
      </w:r>
    </w:p>
    <w:p>
      <w:pPr>
        <w:spacing w:line="240" w:lineRule="atLeast"/>
        <w:ind w:left="420" w:firstLine="420"/>
        <w:rPr>
          <w:rFonts w:cs="宋体" w:asciiTheme="minorEastAsia" w:hAnsiTheme="minorEastAsia"/>
          <w:sz w:val="24"/>
        </w:rPr>
      </w:pPr>
      <w:r>
        <w:rPr>
          <w:rFonts w:hint="eastAsia" w:cs="宋体" w:asciiTheme="minorEastAsia" w:hAnsiTheme="minorEastAsia"/>
          <w:sz w:val="24"/>
        </w:rPr>
        <w:t>3：财务状况、管理水平：现金流是否充足、是否影响供货、内部管理是否有效到位（10分）。</w:t>
      </w:r>
    </w:p>
    <w:p>
      <w:pPr>
        <w:spacing w:line="400" w:lineRule="exact"/>
        <w:ind w:left="420" w:firstLine="420"/>
        <w:rPr>
          <w:rFonts w:cs="宋体" w:asciiTheme="minorEastAsia" w:hAnsiTheme="minorEastAsia"/>
          <w:sz w:val="24"/>
        </w:rPr>
      </w:pPr>
      <w:r>
        <w:rPr>
          <w:rFonts w:hint="eastAsia" w:cs="宋体" w:asciiTheme="minorEastAsia" w:hAnsiTheme="minorEastAsia"/>
          <w:sz w:val="24"/>
        </w:rPr>
        <w:t xml:space="preserve">4：技术支持、售后服务、合作口碑、各类证书、资料是否提供及时、是否有较好的合作愿望和能力（10分）。 </w:t>
      </w:r>
    </w:p>
    <w:sectPr>
      <w:headerReference r:id="rId3" w:type="default"/>
      <w:footerReference r:id="rId4" w:type="default"/>
      <w:pgSz w:w="11906" w:h="16838"/>
      <w:pgMar w:top="1440" w:right="1138"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sz w:val="21"/>
      </w:rPr>
      <mc:AlternateContent>
        <mc:Choice Requires="wps">
          <w:drawing>
            <wp:anchor distT="0" distB="0" distL="114300" distR="114300" simplePos="0" relativeHeight="251660288" behindDoc="0" locked="0" layoutInCell="1" allowOverlap="1">
              <wp:simplePos x="0" y="0"/>
              <wp:positionH relativeFrom="margin">
                <wp:posOffset>2916555</wp:posOffset>
              </wp:positionH>
              <wp:positionV relativeFrom="paragraph">
                <wp:posOffset>-93345</wp:posOffset>
              </wp:positionV>
              <wp:extent cx="1160780" cy="1657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0780" cy="165735"/>
                      </a:xfrm>
                      <a:prstGeom prst="rect">
                        <a:avLst/>
                      </a:prstGeom>
                      <a:noFill/>
                      <a:ln w="15875">
                        <a:noFill/>
                      </a:ln>
                    </wps:spPr>
                    <wps:txbx>
                      <w:txbxContent>
                        <w:p>
                          <w:pPr>
                            <w:pStyle w:val="10"/>
                            <w:jc w:val="center"/>
                            <w:rPr>
                              <w:rStyle w:val="20"/>
                            </w:rPr>
                          </w:pPr>
                          <w:r>
                            <w:rPr>
                              <w:rFonts w:hint="eastAsia"/>
                            </w:rPr>
                            <w:fldChar w:fldCharType="begin"/>
                          </w:r>
                          <w:r>
                            <w:rPr>
                              <w:rStyle w:val="20"/>
                              <w:rFonts w:hint="eastAsia"/>
                            </w:rPr>
                            <w:instrText xml:space="preserve"> PAGE  \* MERGEFORMAT </w:instrText>
                          </w:r>
                          <w:r>
                            <w:rPr>
                              <w:rFonts w:hint="eastAsia"/>
                            </w:rPr>
                            <w:fldChar w:fldCharType="separate"/>
                          </w:r>
                          <w:r>
                            <w:t>21</w:t>
                          </w:r>
                          <w:r>
                            <w:rPr>
                              <w:rFonts w:hint="eastAsia"/>
                            </w:rPr>
                            <w:fldChar w:fldCharType="end"/>
                          </w:r>
                        </w:p>
                      </w:txbxContent>
                    </wps:txbx>
                    <wps:bodyPr lIns="0" tIns="0" rIns="0" bIns="0"/>
                  </wps:wsp>
                </a:graphicData>
              </a:graphic>
            </wp:anchor>
          </w:drawing>
        </mc:Choice>
        <mc:Fallback>
          <w:pict>
            <v:shape id="文本框 2" o:spid="_x0000_s1026" o:spt="202" type="#_x0000_t202" style="position:absolute;left:0pt;margin-left:229.65pt;margin-top:-7.35pt;height:13.05pt;width:91.4pt;mso-position-horizontal-relative:margin;z-index:251660288;mso-width-relative:page;mso-height-relative:page;" filled="f" stroked="f" coordsize="21600,21600" o:gfxdata="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ectLZAAAACgEAAA8AAAAAAAAAAQAgAAAAIgAAAGRycy9kb3ducmV2LnhtbFBL&#10;AQIUABQAAAAIAIdO4kAXyL/VvAEAAHADAAAOAAAAAAAAAAEAIAAAACgBAABkcnMvZTJvRG9jLnht&#10;bFBLBQYAAAAABgAGAFkBAABWBQAAAAA=&#10;">
              <v:fill on="f" focussize="0,0"/>
              <v:stroke on="f" weight="1.25pt"/>
              <v:imagedata o:title=""/>
              <o:lock v:ext="edit" aspectratio="f"/>
              <v:textbox inset="0mm,0mm,0mm,0mm">
                <w:txbxContent>
                  <w:p>
                    <w:pPr>
                      <w:pStyle w:val="10"/>
                      <w:jc w:val="center"/>
                      <w:rPr>
                        <w:rStyle w:val="20"/>
                      </w:rPr>
                    </w:pPr>
                    <w:r>
                      <w:rPr>
                        <w:rFonts w:hint="eastAsia"/>
                      </w:rPr>
                      <w:fldChar w:fldCharType="begin"/>
                    </w:r>
                    <w:r>
                      <w:rPr>
                        <w:rStyle w:val="20"/>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pStyle w:val="4"/>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22B364E5"/>
    <w:multiLevelType w:val="multilevel"/>
    <w:tmpl w:val="22B364E5"/>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9F2A237"/>
    <w:multiLevelType w:val="singleLevel"/>
    <w:tmpl w:val="59F2A237"/>
    <w:lvl w:ilvl="0" w:tentative="0">
      <w:start w:val="1"/>
      <w:numFmt w:val="decimal"/>
      <w:suff w:val="nothing"/>
      <w:lvlText w:val="%1、"/>
      <w:lvlJc w:val="left"/>
    </w:lvl>
  </w:abstractNum>
  <w:abstractNum w:abstractNumId="3">
    <w:nsid w:val="6FCE2769"/>
    <w:multiLevelType w:val="singleLevel"/>
    <w:tmpl w:val="6FCE2769"/>
    <w:lvl w:ilvl="0" w:tentative="0">
      <w:start w:val="1"/>
      <w:numFmt w:val="chineseCounting"/>
      <w:suff w:val="nothing"/>
      <w:lvlText w:val="%1、"/>
      <w:lvlJc w:val="left"/>
      <w:rPr>
        <w:rFonts w:hint="eastAsia"/>
        <w:lang w:val="en-U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2E"/>
    <w:rsid w:val="00052C67"/>
    <w:rsid w:val="00064ABA"/>
    <w:rsid w:val="000A3772"/>
    <w:rsid w:val="001409C7"/>
    <w:rsid w:val="00141CBC"/>
    <w:rsid w:val="0015770A"/>
    <w:rsid w:val="00166E64"/>
    <w:rsid w:val="00172319"/>
    <w:rsid w:val="00174841"/>
    <w:rsid w:val="001E098A"/>
    <w:rsid w:val="002067DF"/>
    <w:rsid w:val="00245313"/>
    <w:rsid w:val="00274021"/>
    <w:rsid w:val="00293AE1"/>
    <w:rsid w:val="002A329C"/>
    <w:rsid w:val="002B297E"/>
    <w:rsid w:val="002F175A"/>
    <w:rsid w:val="00311C14"/>
    <w:rsid w:val="003A2C93"/>
    <w:rsid w:val="003D3F10"/>
    <w:rsid w:val="003E6E88"/>
    <w:rsid w:val="003F46CB"/>
    <w:rsid w:val="0043272D"/>
    <w:rsid w:val="004B1BA1"/>
    <w:rsid w:val="004D241E"/>
    <w:rsid w:val="004F6CDB"/>
    <w:rsid w:val="00505977"/>
    <w:rsid w:val="00565D91"/>
    <w:rsid w:val="005A6AAD"/>
    <w:rsid w:val="005B4B9E"/>
    <w:rsid w:val="005F13D2"/>
    <w:rsid w:val="00614506"/>
    <w:rsid w:val="00642FA2"/>
    <w:rsid w:val="006523C7"/>
    <w:rsid w:val="0068628E"/>
    <w:rsid w:val="00690A5A"/>
    <w:rsid w:val="00694B93"/>
    <w:rsid w:val="006B1C14"/>
    <w:rsid w:val="006C555A"/>
    <w:rsid w:val="00714567"/>
    <w:rsid w:val="00717D50"/>
    <w:rsid w:val="007400E9"/>
    <w:rsid w:val="00760A16"/>
    <w:rsid w:val="007D6087"/>
    <w:rsid w:val="007F33C2"/>
    <w:rsid w:val="0080365F"/>
    <w:rsid w:val="00804680"/>
    <w:rsid w:val="00805B5A"/>
    <w:rsid w:val="00806B5C"/>
    <w:rsid w:val="008172CF"/>
    <w:rsid w:val="00882F28"/>
    <w:rsid w:val="00884B8A"/>
    <w:rsid w:val="008E282E"/>
    <w:rsid w:val="008F06A2"/>
    <w:rsid w:val="00952CD5"/>
    <w:rsid w:val="00A05258"/>
    <w:rsid w:val="00A51C8C"/>
    <w:rsid w:val="00A77AFF"/>
    <w:rsid w:val="00A94356"/>
    <w:rsid w:val="00B21C76"/>
    <w:rsid w:val="00B21F12"/>
    <w:rsid w:val="00B83437"/>
    <w:rsid w:val="00BA7328"/>
    <w:rsid w:val="00BD0C8A"/>
    <w:rsid w:val="00BE3333"/>
    <w:rsid w:val="00CB6DCE"/>
    <w:rsid w:val="00CE3CA9"/>
    <w:rsid w:val="00CE79AB"/>
    <w:rsid w:val="00D93C4B"/>
    <w:rsid w:val="00DB0924"/>
    <w:rsid w:val="00DB1540"/>
    <w:rsid w:val="00DB3866"/>
    <w:rsid w:val="00DE3BD2"/>
    <w:rsid w:val="00DE68CD"/>
    <w:rsid w:val="00E51653"/>
    <w:rsid w:val="00E6362B"/>
    <w:rsid w:val="00E753DF"/>
    <w:rsid w:val="00E97B97"/>
    <w:rsid w:val="00ED3144"/>
    <w:rsid w:val="00F17D2E"/>
    <w:rsid w:val="00F32CC5"/>
    <w:rsid w:val="00F600A1"/>
    <w:rsid w:val="00F85DFF"/>
    <w:rsid w:val="00F90E72"/>
    <w:rsid w:val="00FC16DA"/>
    <w:rsid w:val="00FC786C"/>
    <w:rsid w:val="00FD4589"/>
    <w:rsid w:val="00FF4089"/>
    <w:rsid w:val="032D5731"/>
    <w:rsid w:val="033D214E"/>
    <w:rsid w:val="044A7507"/>
    <w:rsid w:val="07662E17"/>
    <w:rsid w:val="09E62B71"/>
    <w:rsid w:val="1EBC40A9"/>
    <w:rsid w:val="1F461B4D"/>
    <w:rsid w:val="26EC322A"/>
    <w:rsid w:val="27DF6FB9"/>
    <w:rsid w:val="28BB0CCF"/>
    <w:rsid w:val="296704CE"/>
    <w:rsid w:val="2C264AF7"/>
    <w:rsid w:val="2E7241E0"/>
    <w:rsid w:val="31225423"/>
    <w:rsid w:val="32D42671"/>
    <w:rsid w:val="33280C78"/>
    <w:rsid w:val="34217D88"/>
    <w:rsid w:val="36130BDF"/>
    <w:rsid w:val="38DE7790"/>
    <w:rsid w:val="3AEF7FC3"/>
    <w:rsid w:val="3CEF4F8E"/>
    <w:rsid w:val="3DB65546"/>
    <w:rsid w:val="3F8C73A5"/>
    <w:rsid w:val="459C7579"/>
    <w:rsid w:val="45CB1489"/>
    <w:rsid w:val="46846491"/>
    <w:rsid w:val="48D059D0"/>
    <w:rsid w:val="49043B89"/>
    <w:rsid w:val="49E12F9A"/>
    <w:rsid w:val="50F941D3"/>
    <w:rsid w:val="54943674"/>
    <w:rsid w:val="54B448E0"/>
    <w:rsid w:val="555A2CEB"/>
    <w:rsid w:val="586B5623"/>
    <w:rsid w:val="67255882"/>
    <w:rsid w:val="6A0C37AB"/>
    <w:rsid w:val="6E43454C"/>
    <w:rsid w:val="6F16160A"/>
    <w:rsid w:val="6FF847A8"/>
    <w:rsid w:val="70403D2C"/>
    <w:rsid w:val="7562398E"/>
    <w:rsid w:val="79194AB6"/>
    <w:rsid w:val="7F58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unhideWhenUsed/>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4"/>
    <w:basedOn w:val="1"/>
    <w:next w:val="1"/>
    <w:unhideWhenUsed/>
    <w:qFormat/>
    <w:uiPriority w:val="0"/>
    <w:pPr>
      <w:numPr>
        <w:ilvl w:val="3"/>
        <w:numId w:val="1"/>
      </w:numPr>
      <w:adjustRightInd w:val="0"/>
      <w:spacing w:before="120" w:line="360" w:lineRule="auto"/>
      <w:textAlignment w:val="baseline"/>
      <w:outlineLvl w:val="3"/>
    </w:pPr>
    <w:rPr>
      <w:rFonts w:ascii="Arial" w:eastAsia="黑体"/>
      <w:kern w:val="0"/>
      <w:sz w:val="28"/>
      <w:szCs w:val="20"/>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Indent"/>
    <w:basedOn w:val="1"/>
    <w:next w:val="8"/>
    <w:qFormat/>
    <w:uiPriority w:val="0"/>
    <w:pPr>
      <w:spacing w:line="360" w:lineRule="auto"/>
      <w:ind w:firstLine="420"/>
    </w:pPr>
    <w:rPr>
      <w:rFonts w:ascii="宋体"/>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rFonts w:ascii="宋体" w:hAnsi="Courier New"/>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9628"/>
      </w:tabs>
      <w:jc w:val="center"/>
    </w:pPr>
  </w:style>
  <w:style w:type="paragraph" w:styleId="13">
    <w:name w:val="Body Text Indent 3"/>
    <w:basedOn w:val="1"/>
    <w:qFormat/>
    <w:uiPriority w:val="0"/>
    <w:pPr>
      <w:spacing w:line="400" w:lineRule="exact"/>
      <w:ind w:left="360"/>
    </w:pPr>
    <w:rPr>
      <w:sz w:val="24"/>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5">
    <w:name w:val="index 1"/>
    <w:basedOn w:val="1"/>
    <w:next w:val="1"/>
    <w:unhideWhenUsed/>
    <w:qFormat/>
    <w:uiPriority w:val="99"/>
    <w:rPr>
      <w:rFonts w:ascii="Times New Roman" w:hAnsi="Times New Roman" w:eastAsia="宋体" w:cs="Times New Roman"/>
      <w:szCs w:val="20"/>
    </w:rPr>
  </w:style>
  <w:style w:type="paragraph" w:styleId="16">
    <w:name w:val="Body Text First Indent 2"/>
    <w:basedOn w:val="7"/>
    <w:qFormat/>
    <w:uiPriority w:val="0"/>
    <w:pPr>
      <w:ind w:left="420"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Emphasis"/>
    <w:qFormat/>
    <w:uiPriority w:val="0"/>
    <w:rPr>
      <w:rFonts w:cs="Times New Roman"/>
      <w:i/>
    </w:rPr>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paragraph" w:styleId="24">
    <w:name w:val="List Paragraph"/>
    <w:basedOn w:val="1"/>
    <w:qFormat/>
    <w:uiPriority w:val="99"/>
    <w:pPr>
      <w:ind w:firstLine="420" w:firstLineChars="200"/>
    </w:pPr>
  </w:style>
  <w:style w:type="paragraph" w:customStyle="1" w:styleId="25">
    <w:name w:val="表格字体"/>
    <w:basedOn w:val="1"/>
    <w:qFormat/>
    <w:uiPriority w:val="0"/>
    <w:pPr>
      <w:tabs>
        <w:tab w:val="left" w:pos="3969"/>
      </w:tabs>
      <w:adjustRightInd w:val="0"/>
      <w:spacing w:beforeLines="50" w:line="360" w:lineRule="auto"/>
      <w:jc w:val="left"/>
      <w:textAlignment w:val="baseline"/>
    </w:pPr>
    <w:rPr>
      <w:rFonts w:ascii="宋体" w:hAnsi="宋体" w:eastAsia="宋体" w:cs="Times New Roman"/>
      <w:kern w:val="0"/>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3427</Words>
  <Characters>19535</Characters>
  <Lines>162</Lines>
  <Paragraphs>45</Paragraphs>
  <TotalTime>4</TotalTime>
  <ScaleCrop>false</ScaleCrop>
  <LinksUpToDate>false</LinksUpToDate>
  <CharactersWithSpaces>22917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为五斗米折腰</cp:lastModifiedBy>
  <cp:lastPrinted>2018-09-13T06:21:00Z</cp:lastPrinted>
  <dcterms:modified xsi:type="dcterms:W3CDTF">2021-09-02T08:23:42Z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21E987B4EB704CE5A232A24B93DB1F3B</vt:lpwstr>
  </property>
</Properties>
</file>